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42" w:rsidRDefault="002D5D42" w:rsidP="002D5D42">
      <w:pPr>
        <w:rPr>
          <w:b/>
          <w:bCs/>
        </w:rPr>
      </w:pPr>
      <w:r>
        <w:rPr>
          <w:b/>
          <w:bCs/>
        </w:rPr>
        <w:t xml:space="preserve">These comments are provided in a personal capacity and in no way reflect the views of the organisation </w:t>
      </w:r>
    </w:p>
    <w:p w:rsidR="002D5D42" w:rsidRDefault="002D5D42" w:rsidP="002D5D42"/>
    <w:p w:rsidR="002D5D42" w:rsidRDefault="002D5D42" w:rsidP="002D5D42">
      <w:r>
        <w:t>Hi</w:t>
      </w:r>
    </w:p>
    <w:p w:rsidR="002D5D42" w:rsidRDefault="002D5D42" w:rsidP="002D5D42">
      <w:proofErr w:type="gramStart"/>
      <w:r>
        <w:t>Firstly  I</w:t>
      </w:r>
      <w:proofErr w:type="gramEnd"/>
      <w:r>
        <w:t xml:space="preserve"> commend all those involved for the professional standard of this work and thank them for the incredible effort involved</w:t>
      </w:r>
    </w:p>
    <w:p w:rsidR="002D5D42" w:rsidRDefault="002D5D42" w:rsidP="002D5D42">
      <w:r>
        <w:t>Having read both papers with a fresh perspective having not seen them before can I offer a few minor thoughts?</w:t>
      </w:r>
    </w:p>
    <w:p w:rsidR="002D5D42" w:rsidRDefault="002D5D42" w:rsidP="002D5D42">
      <w:r>
        <w:t>I read these as a ex NMT with over 35years professional experience including as a ANZSNM mentor and Chief NMS</w:t>
      </w:r>
    </w:p>
    <w:p w:rsidR="002D5D42" w:rsidRDefault="002D5D42" w:rsidP="002D5D42"/>
    <w:p w:rsidR="002D5D42" w:rsidRDefault="002D5D42" w:rsidP="002D5D42">
      <w:pPr>
        <w:rPr>
          <w:b/>
          <w:bCs/>
        </w:rPr>
      </w:pPr>
      <w:r>
        <w:rPr>
          <w:b/>
          <w:bCs/>
        </w:rPr>
        <w:t>Professional Capabilities</w:t>
      </w:r>
    </w:p>
    <w:p w:rsidR="002D5D42" w:rsidRDefault="002D5D42" w:rsidP="002D5D42">
      <w:r>
        <w:t>Domain 2 1 f) “culturally competent communication”</w:t>
      </w:r>
      <w:proofErr w:type="gramStart"/>
      <w:r>
        <w:t>  perhaps</w:t>
      </w:r>
      <w:proofErr w:type="gramEnd"/>
      <w:r>
        <w:t xml:space="preserve"> this could be expressed in plain English?</w:t>
      </w:r>
    </w:p>
    <w:p w:rsidR="002D5D42" w:rsidRDefault="002D5D42" w:rsidP="002D5D42">
      <w:r>
        <w:t>Domain 6B 8 b)</w:t>
      </w:r>
    </w:p>
    <w:p w:rsidR="002D5D42" w:rsidRDefault="002D5D42" w:rsidP="002D5D42">
      <w:r>
        <w:t>What does “knowing lesser used therapies” mean   would substituting “understanding” or “familiar with” make this point clearer?</w:t>
      </w:r>
    </w:p>
    <w:p w:rsidR="002D5D42" w:rsidRDefault="002D5D42" w:rsidP="002D5D42"/>
    <w:p w:rsidR="002D5D42" w:rsidRDefault="002D5D42" w:rsidP="002D5D42">
      <w:pPr>
        <w:rPr>
          <w:b/>
          <w:bCs/>
        </w:rPr>
      </w:pPr>
      <w:r>
        <w:rPr>
          <w:b/>
          <w:bCs/>
        </w:rPr>
        <w:t>Supervised Practice</w:t>
      </w:r>
    </w:p>
    <w:p w:rsidR="002D5D42" w:rsidRDefault="002D5D42" w:rsidP="002D5D42">
      <w:r>
        <w:t>Supervised practitioners should be able to provide on call and after hours services in circumstances if their supervisor and principal supervisor both believe that they are competent to do so  - as the paper clearly identifies supervised practitioners can be at many different levels and the guidelines need to offer the flexibility to accommodate this.</w:t>
      </w:r>
    </w:p>
    <w:p w:rsidR="002D5D42" w:rsidRDefault="002D5D42" w:rsidP="002D5D42">
      <w:r>
        <w:t xml:space="preserve">The levels of Supervision table 1. </w:t>
      </w:r>
      <w:proofErr w:type="gramStart"/>
      <w:r>
        <w:t>Seems to very adequately address this.</w:t>
      </w:r>
      <w:proofErr w:type="gramEnd"/>
    </w:p>
    <w:p w:rsidR="002D5D42" w:rsidRDefault="002D5D42" w:rsidP="002D5D42">
      <w:r>
        <w:t>It is good to see the principal supervisor’s professional responsibility so clearly articulated.</w:t>
      </w:r>
    </w:p>
    <w:p w:rsidR="002D5D42" w:rsidRDefault="002D5D42" w:rsidP="002D5D42">
      <w:r>
        <w:t>I am a little uncomfortable with the requirement that the principal supervisor must only have held general registration for one year – this seems short to me however I can see that situations may arise in which it is appropriate – is it possible to add – “and ideally for at least 3years”</w:t>
      </w:r>
    </w:p>
    <w:p w:rsidR="002D5D42" w:rsidRDefault="002D5D42" w:rsidP="002D5D42">
      <w:r>
        <w:t>I believe November 2013 commencement is completely appropriate and possible.</w:t>
      </w:r>
    </w:p>
    <w:p w:rsidR="002D5D42" w:rsidRDefault="002D5D42" w:rsidP="002D5D42"/>
    <w:p w:rsidR="002D5D42" w:rsidRDefault="002D5D42" w:rsidP="002D5D42">
      <w:r>
        <w:t>Again my congratulations to all involved for both these documents and the consultation process</w:t>
      </w:r>
    </w:p>
    <w:p w:rsidR="002D5D42" w:rsidRDefault="002D5D42" w:rsidP="002D5D42">
      <w:r>
        <w:t>With best wishes</w:t>
      </w:r>
    </w:p>
    <w:p w:rsidR="002D5D42" w:rsidRDefault="002D5D42" w:rsidP="002D5D42">
      <w:r>
        <w:t>E. Croft</w:t>
      </w:r>
    </w:p>
    <w:p w:rsidR="009B6216" w:rsidRDefault="009B6216"/>
    <w:sectPr w:rsidR="009B6216" w:rsidSect="009B6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5D42"/>
    <w:rsid w:val="0015487B"/>
    <w:rsid w:val="001D1088"/>
    <w:rsid w:val="002D5D42"/>
    <w:rsid w:val="00684F4B"/>
    <w:rsid w:val="00792965"/>
    <w:rsid w:val="008F5664"/>
    <w:rsid w:val="009507BB"/>
    <w:rsid w:val="009B6216"/>
    <w:rsid w:val="00D742A2"/>
    <w:rsid w:val="00F13F1C"/>
    <w:rsid w:val="00FB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4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AHPRA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Supervised practice guidelines - Croft E</dc:title>
  <dc:subject>Consultation submission</dc:subject>
  <dc:creator>Medical Radiation Practice Board</dc:creator>
  <cp:lastModifiedBy>glyons</cp:lastModifiedBy>
  <cp:revision>2</cp:revision>
  <dcterms:created xsi:type="dcterms:W3CDTF">2013-09-29T22:39:00Z</dcterms:created>
  <dcterms:modified xsi:type="dcterms:W3CDTF">2013-09-29T22:39:00Z</dcterms:modified>
</cp:coreProperties>
</file>