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1F" w:rsidRPr="007F26CA" w:rsidRDefault="00B9771F" w:rsidP="00241532">
      <w:pPr>
        <w:pStyle w:val="Heading1"/>
        <w:spacing w:before="0" w:line="240" w:lineRule="auto"/>
        <w:jc w:val="both"/>
        <w:rPr>
          <w:rFonts w:ascii="Arial" w:hAnsi="Arial" w:cs="Arial"/>
          <w:b w:val="0"/>
          <w:color w:val="00BCE0"/>
          <w:sz w:val="36"/>
          <w:szCs w:val="36"/>
        </w:rPr>
      </w:pPr>
      <w:r w:rsidRPr="008652D9">
        <w:rPr>
          <w:rFonts w:ascii="Arial" w:hAnsi="Arial" w:cs="Arial"/>
          <w:b w:val="0"/>
          <w:color w:val="00BCE0"/>
          <w:sz w:val="36"/>
          <w:szCs w:val="36"/>
        </w:rPr>
        <w:t>Communiqué</w:t>
      </w:r>
    </w:p>
    <w:p w:rsidR="00B9771F" w:rsidRPr="00A47C2B" w:rsidRDefault="00956C11" w:rsidP="00241532">
      <w:pPr>
        <w:spacing w:after="0" w:line="240" w:lineRule="auto"/>
        <w:rPr>
          <w:rFonts w:ascii="Arial" w:hAnsi="Arial" w:cs="Arial"/>
          <w:color w:val="7F7F7F"/>
          <w:sz w:val="24"/>
          <w:szCs w:val="24"/>
        </w:rPr>
      </w:pPr>
      <w:r>
        <w:rPr>
          <w:noProof/>
          <w:lang w:eastAsia="en-AU"/>
        </w:rPr>
        <mc:AlternateContent>
          <mc:Choice Requires="wps">
            <w:drawing>
              <wp:anchor distT="4294967295" distB="4294967295" distL="114300" distR="114300" simplePos="0" relativeHeight="251658240" behindDoc="0" locked="0" layoutInCell="1" allowOverlap="1">
                <wp:simplePos x="0" y="0"/>
                <wp:positionH relativeFrom="column">
                  <wp:posOffset>-900430</wp:posOffset>
                </wp:positionH>
                <wp:positionV relativeFrom="paragraph">
                  <wp:posOffset>51434</wp:posOffset>
                </wp:positionV>
                <wp:extent cx="22625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0DA6E" id="_x0000_t32" coordsize="21600,21600" o:spt="32" o:oned="t" path="m,l21600,21600e" filled="f">
                <v:path arrowok="t" fillok="f" o:connecttype="none"/>
                <o:lock v:ext="edit" shapetype="t"/>
              </v:shapetype>
              <v:shape id="AutoShape 2" o:spid="_x0000_s1026" type="#_x0000_t32" style="position:absolute;margin-left:-70.9pt;margin-top:4.05pt;width:178.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k4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vk8n6U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"/>
            </w:pict>
          </mc:Fallback>
        </mc:AlternateContent>
      </w:r>
    </w:p>
    <w:p w:rsidR="00B9771F" w:rsidRPr="007F26CA" w:rsidRDefault="00674884" w:rsidP="00241532">
      <w:pPr>
        <w:autoSpaceDE w:val="0"/>
        <w:autoSpaceDN w:val="0"/>
        <w:adjustRightInd w:val="0"/>
        <w:spacing w:after="0" w:line="240" w:lineRule="auto"/>
        <w:rPr>
          <w:rFonts w:ascii="Arial" w:hAnsi="Arial" w:cs="Arial"/>
          <w:bCs/>
          <w:color w:val="595959"/>
          <w:sz w:val="20"/>
          <w:szCs w:val="20"/>
        </w:rPr>
      </w:pPr>
      <w:r w:rsidRPr="007F26CA">
        <w:rPr>
          <w:rFonts w:ascii="Arial" w:hAnsi="Arial" w:cs="Arial"/>
          <w:bCs/>
          <w:color w:val="595959"/>
          <w:sz w:val="20"/>
          <w:szCs w:val="20"/>
        </w:rPr>
        <w:fldChar w:fldCharType="begin"/>
      </w:r>
      <w:r w:rsidR="00B9771F" w:rsidRPr="007F26CA">
        <w:rPr>
          <w:rFonts w:ascii="Arial" w:hAnsi="Arial" w:cs="Arial"/>
          <w:bCs/>
          <w:color w:val="595959"/>
          <w:sz w:val="20"/>
          <w:szCs w:val="20"/>
        </w:rPr>
        <w:instrText xml:space="preserve"> DATE \@ "d MMMM yyyy" </w:instrText>
      </w:r>
      <w:r w:rsidRPr="007F26CA">
        <w:rPr>
          <w:rFonts w:ascii="Arial" w:hAnsi="Arial" w:cs="Arial"/>
          <w:bCs/>
          <w:color w:val="595959"/>
          <w:sz w:val="20"/>
          <w:szCs w:val="20"/>
        </w:rPr>
        <w:fldChar w:fldCharType="separate"/>
      </w:r>
      <w:r w:rsidR="00245DAE">
        <w:rPr>
          <w:rFonts w:ascii="Arial" w:hAnsi="Arial" w:cs="Arial"/>
          <w:bCs/>
          <w:noProof/>
          <w:color w:val="595959"/>
          <w:sz w:val="20"/>
          <w:szCs w:val="20"/>
        </w:rPr>
        <w:t>11 May 2015</w:t>
      </w:r>
      <w:r w:rsidRPr="007F26CA">
        <w:rPr>
          <w:rFonts w:ascii="Arial" w:hAnsi="Arial" w:cs="Arial"/>
          <w:bCs/>
          <w:color w:val="595959"/>
          <w:sz w:val="20"/>
          <w:szCs w:val="20"/>
        </w:rPr>
        <w:fldChar w:fldCharType="end"/>
      </w:r>
    </w:p>
    <w:p w:rsidR="00B9771F" w:rsidRDefault="00B9771F" w:rsidP="00241532">
      <w:pPr>
        <w:pStyle w:val="Default"/>
        <w:rPr>
          <w:rFonts w:ascii="Arial" w:hAnsi="Arial" w:cs="Arial"/>
          <w:sz w:val="20"/>
          <w:szCs w:val="20"/>
        </w:rPr>
      </w:pPr>
    </w:p>
    <w:p w:rsidR="009333A1" w:rsidRPr="000D24FE" w:rsidRDefault="009333A1" w:rsidP="000D24FE">
      <w:pPr>
        <w:pStyle w:val="AHPRAbody"/>
        <w:spacing w:after="0"/>
        <w:rPr>
          <w:rFonts w:eastAsia="Cambria" w:cs="Times New Roman"/>
        </w:rPr>
      </w:pPr>
      <w:r w:rsidRPr="009333A1">
        <w:rPr>
          <w:rFonts w:eastAsia="Cambria" w:cs="Times New Roman"/>
        </w:rPr>
        <w:t xml:space="preserve">The Medical Radiation Practice Board of Australia (the Board) met </w:t>
      </w:r>
      <w:r w:rsidR="00E77D1B">
        <w:rPr>
          <w:rFonts w:eastAsia="Cambria" w:cs="Times New Roman"/>
        </w:rPr>
        <w:t xml:space="preserve">in Brisbane </w:t>
      </w:r>
      <w:r>
        <w:rPr>
          <w:rFonts w:eastAsia="Cambria" w:cs="Times New Roman"/>
        </w:rPr>
        <w:t xml:space="preserve">on </w:t>
      </w:r>
      <w:bookmarkStart w:id="0" w:name="_GoBack"/>
      <w:r w:rsidR="00E77D1B">
        <w:rPr>
          <w:rFonts w:eastAsia="Cambria" w:cs="Times New Roman"/>
        </w:rPr>
        <w:t>21 April 2015</w:t>
      </w:r>
      <w:bookmarkEnd w:id="0"/>
      <w:r w:rsidR="00602287">
        <w:rPr>
          <w:rFonts w:eastAsia="Cambria" w:cs="Times New Roman"/>
        </w:rPr>
        <w:t>.</w:t>
      </w:r>
      <w:r w:rsidR="00CC4C1A">
        <w:rPr>
          <w:rFonts w:eastAsia="Cambria" w:cs="Times New Roman"/>
        </w:rPr>
        <w:t xml:space="preserve"> </w:t>
      </w:r>
      <w:r>
        <w:rPr>
          <w:rFonts w:eastAsia="Cambria" w:cs="Times New Roman"/>
        </w:rPr>
        <w:t xml:space="preserve">The </w:t>
      </w:r>
      <w:r w:rsidR="00EC7153">
        <w:rPr>
          <w:rFonts w:eastAsia="Cambria" w:cs="Times New Roman"/>
        </w:rPr>
        <w:t>Board discussed a range of matters and provides this update for the interest of stakeholders.</w:t>
      </w:r>
    </w:p>
    <w:p w:rsidR="00A94790" w:rsidRDefault="00A94790">
      <w:pPr>
        <w:pStyle w:val="AHPRASubheading"/>
        <w:spacing w:before="0" w:after="120"/>
        <w:rPr>
          <w:rFonts w:cs="Arial"/>
        </w:rPr>
      </w:pPr>
    </w:p>
    <w:p w:rsidR="00A94790" w:rsidRDefault="00182F20">
      <w:pPr>
        <w:pStyle w:val="AHPRASubheading"/>
        <w:spacing w:before="0" w:after="120"/>
        <w:rPr>
          <w:rFonts w:cs="Arial"/>
        </w:rPr>
      </w:pPr>
      <w:r w:rsidRPr="000D24FE">
        <w:rPr>
          <w:rFonts w:cs="Arial"/>
        </w:rPr>
        <w:t>Brisbane Information Session</w:t>
      </w:r>
    </w:p>
    <w:p w:rsidR="00182F20" w:rsidRDefault="00182F20" w:rsidP="009676E8">
      <w:pPr>
        <w:pStyle w:val="AHPRAbody"/>
        <w:spacing w:after="0"/>
        <w:rPr>
          <w:rFonts w:eastAsia="Cambria" w:cs="Times New Roman"/>
        </w:rPr>
      </w:pPr>
      <w:r w:rsidRPr="00182F20">
        <w:rPr>
          <w:rFonts w:eastAsia="Cambria" w:cs="Times New Roman"/>
        </w:rPr>
        <w:t>On Monday 20 April</w:t>
      </w:r>
      <w:r>
        <w:rPr>
          <w:rFonts w:eastAsia="Cambria" w:cs="Times New Roman"/>
        </w:rPr>
        <w:t xml:space="preserve"> 2015</w:t>
      </w:r>
      <w:r w:rsidRPr="00182F20">
        <w:rPr>
          <w:rFonts w:eastAsia="Cambria" w:cs="Times New Roman"/>
        </w:rPr>
        <w:t xml:space="preserve"> the Board held an </w:t>
      </w:r>
      <w:r w:rsidR="009F6CEB">
        <w:rPr>
          <w:rFonts w:eastAsia="Cambria" w:cs="Times New Roman"/>
        </w:rPr>
        <w:t>i</w:t>
      </w:r>
      <w:r w:rsidRPr="00182F20">
        <w:rPr>
          <w:rFonts w:eastAsia="Cambria" w:cs="Times New Roman"/>
        </w:rPr>
        <w:t xml:space="preserve">nformation </w:t>
      </w:r>
      <w:r w:rsidR="009F6CEB">
        <w:rPr>
          <w:rFonts w:eastAsia="Cambria" w:cs="Times New Roman"/>
        </w:rPr>
        <w:t>s</w:t>
      </w:r>
      <w:r w:rsidRPr="00182F20">
        <w:rPr>
          <w:rFonts w:eastAsia="Cambria" w:cs="Times New Roman"/>
        </w:rPr>
        <w:t>ession at the Brisbane Convention and Exhibition Centre</w:t>
      </w:r>
      <w:r>
        <w:rPr>
          <w:rFonts w:eastAsia="Cambria" w:cs="Times New Roman"/>
        </w:rPr>
        <w:t>.</w:t>
      </w:r>
    </w:p>
    <w:p w:rsidR="00182F20" w:rsidRDefault="00182F20" w:rsidP="009676E8">
      <w:pPr>
        <w:pStyle w:val="AHPRAbody"/>
        <w:spacing w:after="0"/>
        <w:rPr>
          <w:rFonts w:eastAsia="Cambria" w:cs="Times New Roman"/>
        </w:rPr>
      </w:pPr>
    </w:p>
    <w:p w:rsidR="00182F20" w:rsidRPr="00182F20" w:rsidRDefault="00182F20" w:rsidP="00225D1E">
      <w:pPr>
        <w:pStyle w:val="AHPRAbody"/>
        <w:spacing w:after="0"/>
        <w:rPr>
          <w:rFonts w:eastAsia="Cambria" w:cs="Times New Roman"/>
        </w:rPr>
      </w:pPr>
      <w:r>
        <w:rPr>
          <w:rFonts w:eastAsia="Cambria" w:cs="Times New Roman"/>
        </w:rPr>
        <w:t xml:space="preserve">The Board covered a range of topics including </w:t>
      </w:r>
      <w:r w:rsidR="00225D1E">
        <w:rPr>
          <w:rFonts w:eastAsia="Cambria" w:cs="Times New Roman"/>
        </w:rPr>
        <w:t>n</w:t>
      </w:r>
      <w:r>
        <w:rPr>
          <w:rFonts w:eastAsia="Cambria" w:cs="Times New Roman"/>
        </w:rPr>
        <w:t>otifications research</w:t>
      </w:r>
      <w:r w:rsidR="00225D1E">
        <w:rPr>
          <w:rFonts w:eastAsia="Cambria" w:cs="Times New Roman"/>
        </w:rPr>
        <w:t>, p</w:t>
      </w:r>
      <w:r>
        <w:rPr>
          <w:rFonts w:eastAsia="Cambria" w:cs="Times New Roman"/>
        </w:rPr>
        <w:t>reparing for audit</w:t>
      </w:r>
      <w:r w:rsidR="00225D1E">
        <w:rPr>
          <w:rFonts w:eastAsia="Cambria" w:cs="Times New Roman"/>
        </w:rPr>
        <w:t>, s</w:t>
      </w:r>
      <w:r>
        <w:rPr>
          <w:rFonts w:eastAsia="Cambria" w:cs="Times New Roman"/>
        </w:rPr>
        <w:t xml:space="preserve">upervised practice and </w:t>
      </w:r>
      <w:r w:rsidR="00225D1E">
        <w:rPr>
          <w:rFonts w:eastAsia="Cambria" w:cs="Times New Roman"/>
        </w:rPr>
        <w:t xml:space="preserve">the effects of </w:t>
      </w:r>
      <w:r>
        <w:rPr>
          <w:rFonts w:eastAsia="Cambria" w:cs="Times New Roman"/>
        </w:rPr>
        <w:t>hybrid imaging</w:t>
      </w:r>
      <w:r w:rsidR="00225D1E">
        <w:rPr>
          <w:rFonts w:eastAsia="Cambria" w:cs="Times New Roman"/>
        </w:rPr>
        <w:t xml:space="preserve"> on scope of practice.</w:t>
      </w:r>
    </w:p>
    <w:p w:rsidR="009676E8" w:rsidRDefault="009676E8" w:rsidP="009676E8">
      <w:pPr>
        <w:pStyle w:val="AHPRAbody"/>
        <w:spacing w:after="0"/>
        <w:rPr>
          <w:rFonts w:eastAsia="Cambria" w:cs="Times New Roman"/>
          <w:b/>
          <w:color w:val="007DC3"/>
        </w:rPr>
      </w:pPr>
    </w:p>
    <w:p w:rsidR="00D64C6C" w:rsidRDefault="00225D1E" w:rsidP="00D64C6C">
      <w:pPr>
        <w:pStyle w:val="AHPRAbody"/>
        <w:spacing w:after="0"/>
        <w:rPr>
          <w:rFonts w:eastAsia="Cambria" w:cs="Times New Roman"/>
        </w:rPr>
      </w:pPr>
      <w:r>
        <w:rPr>
          <w:rFonts w:eastAsia="Cambria" w:cs="Times New Roman"/>
        </w:rPr>
        <w:t>The</w:t>
      </w:r>
      <w:r w:rsidR="00182F20" w:rsidRPr="00182F20">
        <w:rPr>
          <w:rFonts w:eastAsia="Cambria" w:cs="Times New Roman"/>
        </w:rPr>
        <w:t xml:space="preserve"> discussion</w:t>
      </w:r>
      <w:r>
        <w:rPr>
          <w:rFonts w:eastAsia="Cambria" w:cs="Times New Roman"/>
        </w:rPr>
        <w:t>s</w:t>
      </w:r>
      <w:r w:rsidR="00182F20" w:rsidRPr="00182F20">
        <w:rPr>
          <w:rFonts w:eastAsia="Cambria" w:cs="Times New Roman"/>
        </w:rPr>
        <w:t xml:space="preserve"> on notifications</w:t>
      </w:r>
      <w:r>
        <w:rPr>
          <w:rFonts w:eastAsia="Cambria" w:cs="Times New Roman"/>
        </w:rPr>
        <w:t xml:space="preserve"> brought some spirited debate</w:t>
      </w:r>
      <w:r w:rsidR="00450E6C">
        <w:rPr>
          <w:rFonts w:eastAsia="Cambria" w:cs="Times New Roman"/>
        </w:rPr>
        <w:t xml:space="preserve"> and</w:t>
      </w:r>
      <w:r w:rsidR="00182F20" w:rsidRPr="00182F20">
        <w:rPr>
          <w:rFonts w:eastAsia="Cambria" w:cs="Times New Roman"/>
        </w:rPr>
        <w:t xml:space="preserve"> </w:t>
      </w:r>
      <w:r w:rsidR="00F755B2">
        <w:rPr>
          <w:rFonts w:eastAsia="Cambria" w:cs="Times New Roman"/>
        </w:rPr>
        <w:t>in particular</w:t>
      </w:r>
      <w:r w:rsidR="00450E6C">
        <w:rPr>
          <w:rFonts w:eastAsia="Cambria" w:cs="Times New Roman"/>
        </w:rPr>
        <w:t xml:space="preserve">, </w:t>
      </w:r>
      <w:r w:rsidR="00F755B2">
        <w:rPr>
          <w:rFonts w:eastAsia="Cambria" w:cs="Times New Roman"/>
        </w:rPr>
        <w:t>when it is</w:t>
      </w:r>
      <w:r w:rsidR="00182F20" w:rsidRPr="00182F20">
        <w:rPr>
          <w:rFonts w:eastAsia="Cambria" w:cs="Times New Roman"/>
        </w:rPr>
        <w:t xml:space="preserve"> appr</w:t>
      </w:r>
      <w:r w:rsidR="00F755B2">
        <w:rPr>
          <w:rFonts w:eastAsia="Cambria" w:cs="Times New Roman"/>
        </w:rPr>
        <w:t>opriate to make a notification.</w:t>
      </w:r>
      <w:r>
        <w:rPr>
          <w:rFonts w:eastAsia="Cambria" w:cs="Times New Roman"/>
        </w:rPr>
        <w:t xml:space="preserve"> </w:t>
      </w:r>
      <w:r w:rsidR="00D64C6C">
        <w:rPr>
          <w:rFonts w:eastAsia="Cambria" w:cs="Times New Roman"/>
        </w:rPr>
        <w:t>It is important that all registered health practitioners are aware of their</w:t>
      </w:r>
      <w:r w:rsidR="009F6CEB">
        <w:rPr>
          <w:rFonts w:eastAsia="Cambria" w:cs="Times New Roman"/>
        </w:rPr>
        <w:t xml:space="preserve"> mandatory reporting</w:t>
      </w:r>
      <w:r w:rsidR="00D64C6C">
        <w:rPr>
          <w:rFonts w:eastAsia="Cambria" w:cs="Times New Roman"/>
        </w:rPr>
        <w:t xml:space="preserve"> obligations</w:t>
      </w:r>
      <w:r w:rsidR="009F6CEB">
        <w:rPr>
          <w:rFonts w:eastAsia="Cambria" w:cs="Times New Roman"/>
        </w:rPr>
        <w:t xml:space="preserve"> under the National Law</w:t>
      </w:r>
      <w:r w:rsidR="009F6CEB">
        <w:rPr>
          <w:rStyle w:val="FootnoteReference"/>
          <w:rFonts w:eastAsia="Cambria" w:cs="Times New Roman"/>
        </w:rPr>
        <w:footnoteReference w:id="1"/>
      </w:r>
      <w:r w:rsidR="00D64C6C">
        <w:rPr>
          <w:rFonts w:eastAsia="Cambria" w:cs="Times New Roman"/>
        </w:rPr>
        <w:t>.</w:t>
      </w:r>
    </w:p>
    <w:p w:rsidR="009F6CEB" w:rsidRDefault="009F6CEB" w:rsidP="00D64C6C">
      <w:pPr>
        <w:pStyle w:val="AHPRAbody"/>
        <w:spacing w:after="0"/>
        <w:rPr>
          <w:rFonts w:eastAsia="Cambria" w:cs="Times New Roman"/>
        </w:rPr>
      </w:pPr>
    </w:p>
    <w:p w:rsidR="009F6CEB" w:rsidRPr="000D24FE" w:rsidRDefault="009F6CEB" w:rsidP="00D64C6C">
      <w:pPr>
        <w:pStyle w:val="AHPRAbody"/>
        <w:spacing w:after="0"/>
        <w:rPr>
          <w:rFonts w:eastAsia="Cambria" w:cs="Times New Roman"/>
        </w:rPr>
      </w:pPr>
      <w:r>
        <w:rPr>
          <w:rFonts w:eastAsia="Cambria" w:cs="Times New Roman"/>
        </w:rPr>
        <w:t>Health practitioners are required to advise AHPRA or a National Board of ‘notifiable conduct’ by another practitioner or, in the case of a student who is undertaking clinical training, an impairment that may place the public at substantial risk of harm.</w:t>
      </w:r>
    </w:p>
    <w:p w:rsidR="00D64C6C" w:rsidRPr="000D24FE" w:rsidRDefault="00D64C6C" w:rsidP="00D64C6C">
      <w:pPr>
        <w:pStyle w:val="AHPRAbody"/>
        <w:spacing w:after="0"/>
        <w:rPr>
          <w:rFonts w:eastAsia="Cambria" w:cs="Times New Roman"/>
        </w:rPr>
      </w:pPr>
    </w:p>
    <w:p w:rsidR="00225D1E" w:rsidRDefault="000427D8" w:rsidP="00225D1E">
      <w:pPr>
        <w:pStyle w:val="AHPRAbody"/>
        <w:spacing w:after="0"/>
        <w:rPr>
          <w:rFonts w:eastAsia="Cambria" w:cs="Times New Roman"/>
        </w:rPr>
      </w:pPr>
      <w:r w:rsidRPr="00225D1E">
        <w:rPr>
          <w:rFonts w:eastAsia="Cambria" w:cs="Times New Roman"/>
        </w:rPr>
        <w:t xml:space="preserve">You are obliged to make a notification when you have </w:t>
      </w:r>
      <w:r w:rsidR="00CA09F3">
        <w:rPr>
          <w:rFonts w:eastAsia="Cambria" w:cs="Times New Roman"/>
        </w:rPr>
        <w:t xml:space="preserve">formed </w:t>
      </w:r>
      <w:r w:rsidRPr="00225D1E">
        <w:rPr>
          <w:rFonts w:eastAsia="Cambria" w:cs="Times New Roman"/>
        </w:rPr>
        <w:t>a reasonable belief that a registered health practitioner</w:t>
      </w:r>
      <w:r w:rsidR="00225D1E">
        <w:rPr>
          <w:rFonts w:eastAsia="Cambria" w:cs="Times New Roman"/>
        </w:rPr>
        <w:t xml:space="preserve"> is:</w:t>
      </w:r>
    </w:p>
    <w:p w:rsidR="00225D1E" w:rsidRPr="00225D1E" w:rsidRDefault="000427D8" w:rsidP="00225D1E">
      <w:pPr>
        <w:pStyle w:val="AHPRAbody"/>
        <w:numPr>
          <w:ilvl w:val="0"/>
          <w:numId w:val="22"/>
        </w:numPr>
        <w:spacing w:before="120" w:after="0"/>
        <w:ind w:left="714" w:hanging="357"/>
        <w:rPr>
          <w:rFonts w:eastAsia="Cambria" w:cs="Times New Roman"/>
        </w:rPr>
      </w:pPr>
      <w:r w:rsidRPr="00225D1E">
        <w:rPr>
          <w:rFonts w:eastAsia="Cambria" w:cs="Times New Roman"/>
        </w:rPr>
        <w:t xml:space="preserve">practising the profession in a way that </w:t>
      </w:r>
      <w:r w:rsidR="00CA09F3">
        <w:rPr>
          <w:rFonts w:eastAsia="Cambria" w:cs="Times New Roman"/>
        </w:rPr>
        <w:t xml:space="preserve">places the public at risk because of a </w:t>
      </w:r>
      <w:r w:rsidRPr="00225D1E">
        <w:rPr>
          <w:rFonts w:eastAsia="Cambria" w:cs="Times New Roman"/>
        </w:rPr>
        <w:t>significant depar</w:t>
      </w:r>
      <w:r w:rsidR="00225D1E">
        <w:rPr>
          <w:rFonts w:eastAsia="Cambria" w:cs="Times New Roman"/>
        </w:rPr>
        <w:t xml:space="preserve">ture from accepted professional </w:t>
      </w:r>
      <w:r w:rsidRPr="00225D1E">
        <w:rPr>
          <w:rFonts w:eastAsia="Cambria" w:cs="Times New Roman"/>
        </w:rPr>
        <w:t>standards</w:t>
      </w:r>
    </w:p>
    <w:p w:rsidR="00225D1E" w:rsidRDefault="000427D8" w:rsidP="00225D1E">
      <w:pPr>
        <w:pStyle w:val="AHPRAbody"/>
        <w:numPr>
          <w:ilvl w:val="0"/>
          <w:numId w:val="22"/>
        </w:numPr>
        <w:spacing w:after="0"/>
        <w:rPr>
          <w:rFonts w:eastAsia="Cambria" w:cs="Times New Roman"/>
        </w:rPr>
      </w:pPr>
      <w:r w:rsidRPr="00225D1E">
        <w:rPr>
          <w:rFonts w:eastAsia="Cambria" w:cs="Times New Roman"/>
        </w:rPr>
        <w:t xml:space="preserve">practising with an impairment that places the public at risk of </w:t>
      </w:r>
      <w:r w:rsidR="00225D1E">
        <w:rPr>
          <w:rFonts w:eastAsia="Cambria" w:cs="Times New Roman"/>
        </w:rPr>
        <w:t xml:space="preserve">substantial </w:t>
      </w:r>
      <w:r w:rsidRPr="00225D1E">
        <w:rPr>
          <w:rFonts w:eastAsia="Cambria" w:cs="Times New Roman"/>
        </w:rPr>
        <w:t>harm</w:t>
      </w:r>
    </w:p>
    <w:p w:rsidR="00225D1E" w:rsidRDefault="000427D8" w:rsidP="00225D1E">
      <w:pPr>
        <w:pStyle w:val="AHPRAbody"/>
        <w:numPr>
          <w:ilvl w:val="0"/>
          <w:numId w:val="22"/>
        </w:numPr>
        <w:spacing w:after="0"/>
        <w:rPr>
          <w:rFonts w:eastAsia="Cambria" w:cs="Times New Roman"/>
        </w:rPr>
      </w:pPr>
      <w:r w:rsidRPr="00225D1E">
        <w:rPr>
          <w:rFonts w:eastAsia="Cambria" w:cs="Times New Roman"/>
        </w:rPr>
        <w:t>engaging in sexual misconduct in the p</w:t>
      </w:r>
      <w:r w:rsidR="00225D1E">
        <w:rPr>
          <w:rFonts w:eastAsia="Cambria" w:cs="Times New Roman"/>
        </w:rPr>
        <w:t xml:space="preserve">ractice of the </w:t>
      </w:r>
      <w:r w:rsidRPr="00225D1E">
        <w:rPr>
          <w:rFonts w:eastAsia="Cambria" w:cs="Times New Roman"/>
        </w:rPr>
        <w:t>profession</w:t>
      </w:r>
      <w:r w:rsidR="00CA09F3">
        <w:rPr>
          <w:rFonts w:eastAsia="Cambria" w:cs="Times New Roman"/>
        </w:rPr>
        <w:t>, or</w:t>
      </w:r>
    </w:p>
    <w:p w:rsidR="000427D8" w:rsidRPr="00225D1E" w:rsidRDefault="000427D8" w:rsidP="00225D1E">
      <w:pPr>
        <w:pStyle w:val="AHPRAbody"/>
        <w:numPr>
          <w:ilvl w:val="0"/>
          <w:numId w:val="22"/>
        </w:numPr>
        <w:spacing w:after="0"/>
        <w:rPr>
          <w:rFonts w:eastAsia="Cambria" w:cs="Times New Roman"/>
        </w:rPr>
      </w:pPr>
      <w:proofErr w:type="gramStart"/>
      <w:r w:rsidRPr="00225D1E">
        <w:rPr>
          <w:rFonts w:eastAsia="Cambria" w:cs="Times New Roman"/>
        </w:rPr>
        <w:t>practising</w:t>
      </w:r>
      <w:proofErr w:type="gramEnd"/>
      <w:r w:rsidRPr="00225D1E">
        <w:rPr>
          <w:rFonts w:eastAsia="Cambria" w:cs="Times New Roman"/>
        </w:rPr>
        <w:t xml:space="preserve"> while intoxicated by drugs or alcohol</w:t>
      </w:r>
      <w:r w:rsidR="00CA09F3">
        <w:rPr>
          <w:rFonts w:eastAsia="Cambria" w:cs="Times New Roman"/>
        </w:rPr>
        <w:t>.</w:t>
      </w:r>
    </w:p>
    <w:p w:rsidR="00F755B2" w:rsidRDefault="00F755B2" w:rsidP="009676E8">
      <w:pPr>
        <w:pStyle w:val="AHPRAbody"/>
        <w:spacing w:after="0"/>
        <w:rPr>
          <w:rFonts w:eastAsia="Cambria" w:cs="Times New Roman"/>
        </w:rPr>
      </w:pPr>
    </w:p>
    <w:p w:rsidR="00182F20" w:rsidRPr="000D24FE" w:rsidRDefault="00D64C6C" w:rsidP="009676E8">
      <w:pPr>
        <w:pStyle w:val="AHPRAbody"/>
        <w:spacing w:after="0"/>
        <w:rPr>
          <w:rFonts w:eastAsia="Cambria" w:cs="Times New Roman"/>
        </w:rPr>
      </w:pPr>
      <w:r>
        <w:rPr>
          <w:rFonts w:eastAsia="Cambria" w:cs="Times New Roman"/>
        </w:rPr>
        <w:t>The Board recommends that medical radiation practitioners t</w:t>
      </w:r>
      <w:r w:rsidR="00225D1E">
        <w:rPr>
          <w:rFonts w:eastAsia="Cambria" w:cs="Times New Roman"/>
        </w:rPr>
        <w:t>ake the time to read</w:t>
      </w:r>
      <w:r>
        <w:rPr>
          <w:rFonts w:eastAsia="Cambria" w:cs="Times New Roman"/>
        </w:rPr>
        <w:t xml:space="preserve"> </w:t>
      </w:r>
      <w:r w:rsidR="00F755B2">
        <w:rPr>
          <w:rFonts w:eastAsia="Cambria" w:cs="Times New Roman"/>
        </w:rPr>
        <w:t>the</w:t>
      </w:r>
      <w:r w:rsidR="000427D8">
        <w:rPr>
          <w:rFonts w:eastAsia="Cambria" w:cs="Times New Roman"/>
        </w:rPr>
        <w:t xml:space="preserve"> </w:t>
      </w:r>
      <w:hyperlink r:id="rId8" w:history="1">
        <w:r w:rsidR="00CA09F3">
          <w:rPr>
            <w:rStyle w:val="Hyperlink"/>
            <w:rFonts w:eastAsia="Cambria"/>
          </w:rPr>
          <w:t>guidelines for m</w:t>
        </w:r>
        <w:r w:rsidR="00F755B2" w:rsidRPr="000427D8">
          <w:rPr>
            <w:rStyle w:val="Hyperlink"/>
            <w:rFonts w:eastAsia="Cambria"/>
          </w:rPr>
          <w:t xml:space="preserve">andatory </w:t>
        </w:r>
        <w:r w:rsidR="00CA09F3">
          <w:rPr>
            <w:rStyle w:val="Hyperlink"/>
            <w:rFonts w:eastAsia="Cambria"/>
          </w:rPr>
          <w:t>n</w:t>
        </w:r>
        <w:r w:rsidR="00F755B2" w:rsidRPr="000427D8">
          <w:rPr>
            <w:rStyle w:val="Hyperlink"/>
            <w:rFonts w:eastAsia="Cambria"/>
          </w:rPr>
          <w:t>otification</w:t>
        </w:r>
        <w:r w:rsidR="00CA09F3">
          <w:rPr>
            <w:rStyle w:val="Hyperlink"/>
            <w:rFonts w:eastAsia="Cambria"/>
          </w:rPr>
          <w:t>s</w:t>
        </w:r>
      </w:hyperlink>
      <w:r w:rsidR="000427D8">
        <w:rPr>
          <w:rFonts w:eastAsia="Cambria" w:cs="Times New Roman"/>
        </w:rPr>
        <w:t xml:space="preserve"> for the National </w:t>
      </w:r>
      <w:r w:rsidR="00CA09F3">
        <w:rPr>
          <w:rFonts w:eastAsia="Cambria" w:cs="Times New Roman"/>
        </w:rPr>
        <w:t>S</w:t>
      </w:r>
      <w:r w:rsidR="000427D8">
        <w:rPr>
          <w:rFonts w:eastAsia="Cambria" w:cs="Times New Roman"/>
        </w:rPr>
        <w:t>cheme</w:t>
      </w:r>
      <w:r w:rsidR="002D5E8A">
        <w:rPr>
          <w:rStyle w:val="FootnoteReference"/>
          <w:rFonts w:eastAsia="Cambria" w:cs="Times New Roman"/>
        </w:rPr>
        <w:footnoteReference w:id="2"/>
      </w:r>
      <w:r w:rsidR="000427D8">
        <w:rPr>
          <w:rFonts w:eastAsia="Cambria" w:cs="Times New Roman"/>
        </w:rPr>
        <w:t>.</w:t>
      </w:r>
    </w:p>
    <w:p w:rsidR="00A94790" w:rsidRDefault="00A94790">
      <w:pPr>
        <w:pStyle w:val="AHPRASubheading"/>
        <w:spacing w:before="0" w:after="120"/>
        <w:rPr>
          <w:rFonts w:cs="Arial"/>
        </w:rPr>
      </w:pPr>
    </w:p>
    <w:p w:rsidR="00A94790" w:rsidRDefault="00E77D1B">
      <w:pPr>
        <w:pStyle w:val="AHPRASubheading"/>
        <w:spacing w:before="0" w:after="120"/>
        <w:rPr>
          <w:rFonts w:cs="Arial"/>
        </w:rPr>
      </w:pPr>
      <w:r w:rsidRPr="005B046E">
        <w:rPr>
          <w:rFonts w:cs="Arial"/>
        </w:rPr>
        <w:t xml:space="preserve">Board vacancies </w:t>
      </w:r>
    </w:p>
    <w:p w:rsidR="00E77D1B" w:rsidRDefault="000427D8" w:rsidP="00E77D1B">
      <w:pPr>
        <w:autoSpaceDE w:val="0"/>
        <w:autoSpaceDN w:val="0"/>
        <w:adjustRightInd w:val="0"/>
        <w:rPr>
          <w:rFonts w:ascii="Arial" w:hAnsi="Arial" w:cs="Arial"/>
          <w:b/>
          <w:bCs/>
          <w:sz w:val="20"/>
          <w:szCs w:val="20"/>
        </w:rPr>
      </w:pPr>
      <w:r>
        <w:rPr>
          <w:rFonts w:ascii="Arial" w:hAnsi="Arial" w:cs="Arial"/>
          <w:b/>
          <w:bCs/>
          <w:sz w:val="20"/>
          <w:szCs w:val="20"/>
        </w:rPr>
        <w:t>Call</w:t>
      </w:r>
      <w:r w:rsidR="00E77D1B" w:rsidRPr="005B046E">
        <w:rPr>
          <w:rFonts w:ascii="Arial" w:hAnsi="Arial" w:cs="Arial"/>
          <w:b/>
          <w:bCs/>
          <w:sz w:val="20"/>
          <w:szCs w:val="20"/>
        </w:rPr>
        <w:t xml:space="preserve"> for applications </w:t>
      </w:r>
      <w:r w:rsidR="00E77D1B">
        <w:rPr>
          <w:rFonts w:ascii="Arial" w:hAnsi="Arial" w:cs="Arial"/>
          <w:b/>
          <w:bCs/>
          <w:sz w:val="20"/>
          <w:szCs w:val="20"/>
        </w:rPr>
        <w:t xml:space="preserve">for appointment as a content writer for the </w:t>
      </w:r>
      <w:r>
        <w:rPr>
          <w:rFonts w:ascii="Arial" w:hAnsi="Arial" w:cs="Arial"/>
          <w:b/>
          <w:bCs/>
          <w:sz w:val="20"/>
          <w:szCs w:val="20"/>
        </w:rPr>
        <w:t>n</w:t>
      </w:r>
      <w:r w:rsidR="00E77D1B">
        <w:rPr>
          <w:rFonts w:ascii="Arial" w:hAnsi="Arial" w:cs="Arial"/>
          <w:b/>
          <w:bCs/>
          <w:sz w:val="20"/>
          <w:szCs w:val="20"/>
        </w:rPr>
        <w:t>ational</w:t>
      </w:r>
      <w:r>
        <w:rPr>
          <w:rFonts w:ascii="Arial" w:hAnsi="Arial" w:cs="Arial"/>
          <w:b/>
          <w:bCs/>
          <w:sz w:val="20"/>
          <w:szCs w:val="20"/>
        </w:rPr>
        <w:t xml:space="preserve"> e</w:t>
      </w:r>
      <w:r w:rsidR="00E77D1B">
        <w:rPr>
          <w:rFonts w:ascii="Arial" w:hAnsi="Arial" w:cs="Arial"/>
          <w:b/>
          <w:bCs/>
          <w:sz w:val="20"/>
          <w:szCs w:val="20"/>
        </w:rPr>
        <w:t>xamination</w:t>
      </w:r>
    </w:p>
    <w:p w:rsidR="00E77D1B" w:rsidRDefault="00182F20" w:rsidP="00E77D1B">
      <w:pPr>
        <w:pStyle w:val="AHPRAbody"/>
        <w:spacing w:after="0"/>
        <w:rPr>
          <w:rFonts w:eastAsia="Cambria" w:cs="Times New Roman"/>
        </w:rPr>
      </w:pPr>
      <w:r>
        <w:rPr>
          <w:rFonts w:eastAsia="Cambria" w:cs="Times New Roman"/>
        </w:rPr>
        <w:t xml:space="preserve">Applications are still open for </w:t>
      </w:r>
      <w:r w:rsidR="00E77D1B" w:rsidRPr="00E77D1B">
        <w:rPr>
          <w:rFonts w:eastAsia="Cambria" w:cs="Times New Roman"/>
        </w:rPr>
        <w:t xml:space="preserve">experienced medical radiation practitioners </w:t>
      </w:r>
      <w:r>
        <w:rPr>
          <w:rFonts w:eastAsia="Cambria" w:cs="Times New Roman"/>
        </w:rPr>
        <w:t xml:space="preserve">who are </w:t>
      </w:r>
      <w:r w:rsidR="00E77D1B" w:rsidRPr="00E77D1B">
        <w:rPr>
          <w:rFonts w:eastAsia="Cambria" w:cs="Times New Roman"/>
        </w:rPr>
        <w:t xml:space="preserve">interested in appointment as a content writer for the National Examination Committee (the </w:t>
      </w:r>
      <w:r w:rsidR="00CA09F3">
        <w:rPr>
          <w:rFonts w:eastAsia="Cambria" w:cs="Times New Roman"/>
        </w:rPr>
        <w:t>c</w:t>
      </w:r>
      <w:r w:rsidR="00E77D1B" w:rsidRPr="00E77D1B">
        <w:rPr>
          <w:rFonts w:eastAsia="Cambria" w:cs="Times New Roman"/>
        </w:rPr>
        <w:t xml:space="preserve">ommittee). </w:t>
      </w:r>
    </w:p>
    <w:p w:rsidR="00182F20" w:rsidRPr="00E77D1B" w:rsidRDefault="00182F20" w:rsidP="00E77D1B">
      <w:pPr>
        <w:pStyle w:val="AHPRAbody"/>
        <w:spacing w:after="0"/>
        <w:rPr>
          <w:rFonts w:eastAsia="Cambria" w:cs="Times New Roman"/>
        </w:rPr>
      </w:pPr>
    </w:p>
    <w:p w:rsidR="00E77D1B" w:rsidRDefault="00182F20" w:rsidP="00182F20">
      <w:pPr>
        <w:pStyle w:val="AHPRAbody"/>
        <w:spacing w:after="0"/>
        <w:rPr>
          <w:rFonts w:eastAsia="Cambria" w:cs="Times New Roman"/>
        </w:rPr>
      </w:pPr>
      <w:r>
        <w:rPr>
          <w:rFonts w:eastAsia="Cambria" w:cs="Times New Roman"/>
        </w:rPr>
        <w:t xml:space="preserve">Content writers will develop a range of questions that are designed to test the </w:t>
      </w:r>
      <w:r w:rsidR="000427D8" w:rsidRPr="000427D8">
        <w:rPr>
          <w:rFonts w:eastAsia="Cambria" w:cs="Times New Roman"/>
          <w:i/>
        </w:rPr>
        <w:t>Professional capabilities for medical radiation practice</w:t>
      </w:r>
      <w:r w:rsidR="000427D8">
        <w:rPr>
          <w:rFonts w:eastAsia="Cambria" w:cs="Times New Roman"/>
        </w:rPr>
        <w:t xml:space="preserve"> for diagnostic radiography, radiation therapy and nuclear medicine technology.</w:t>
      </w:r>
    </w:p>
    <w:p w:rsidR="00182F20" w:rsidRPr="00182F20" w:rsidRDefault="00182F20" w:rsidP="00182F20">
      <w:pPr>
        <w:pStyle w:val="AHPRAbody"/>
        <w:spacing w:after="0"/>
        <w:rPr>
          <w:rFonts w:eastAsia="Cambria" w:cs="Times New Roman"/>
        </w:rPr>
      </w:pPr>
    </w:p>
    <w:p w:rsidR="00F755B2" w:rsidRPr="00182F20" w:rsidRDefault="00182F20" w:rsidP="00182F20">
      <w:pPr>
        <w:pStyle w:val="AHPRAbody"/>
        <w:spacing w:after="0"/>
        <w:rPr>
          <w:rFonts w:eastAsia="Cambria" w:cs="Times New Roman"/>
        </w:rPr>
      </w:pPr>
      <w:r w:rsidRPr="00182F20">
        <w:rPr>
          <w:rFonts w:eastAsia="Cambria" w:cs="Times New Roman"/>
        </w:rPr>
        <w:t>The Board is seeking applications from medical radiation practitioners in all divisions of registration who have current knowledge of the capabilities required for practice in the profession and:</w:t>
      </w:r>
    </w:p>
    <w:p w:rsidR="00182F20" w:rsidRPr="00182F20" w:rsidRDefault="00182F20" w:rsidP="00F755B2">
      <w:pPr>
        <w:pStyle w:val="AHPRAbody"/>
        <w:numPr>
          <w:ilvl w:val="0"/>
          <w:numId w:val="16"/>
        </w:numPr>
        <w:spacing w:before="120" w:after="0"/>
        <w:ind w:left="714" w:hanging="357"/>
        <w:rPr>
          <w:rFonts w:eastAsia="Cambria" w:cs="Times New Roman"/>
        </w:rPr>
      </w:pPr>
      <w:r w:rsidRPr="00182F20">
        <w:rPr>
          <w:rFonts w:eastAsia="Cambria" w:cs="Times New Roman"/>
        </w:rPr>
        <w:t xml:space="preserve">current clinical experience </w:t>
      </w:r>
    </w:p>
    <w:p w:rsidR="00182F20" w:rsidRPr="00182F20" w:rsidRDefault="00182F20" w:rsidP="00182F20">
      <w:pPr>
        <w:pStyle w:val="AHPRAbody"/>
        <w:numPr>
          <w:ilvl w:val="0"/>
          <w:numId w:val="16"/>
        </w:numPr>
        <w:spacing w:after="0"/>
        <w:rPr>
          <w:rFonts w:eastAsia="Cambria" w:cs="Times New Roman"/>
        </w:rPr>
      </w:pPr>
      <w:r w:rsidRPr="00182F20">
        <w:rPr>
          <w:rFonts w:eastAsia="Cambria" w:cs="Times New Roman"/>
        </w:rPr>
        <w:t>experience in clinical training or supervision</w:t>
      </w:r>
      <w:r>
        <w:rPr>
          <w:rFonts w:eastAsia="Cambria" w:cs="Times New Roman"/>
        </w:rPr>
        <w:t>, or</w:t>
      </w:r>
      <w:r w:rsidRPr="00182F20">
        <w:rPr>
          <w:rFonts w:eastAsia="Cambria" w:cs="Times New Roman"/>
        </w:rPr>
        <w:t xml:space="preserve"> </w:t>
      </w:r>
    </w:p>
    <w:p w:rsidR="00182F20" w:rsidRDefault="00182F20" w:rsidP="00182F20">
      <w:pPr>
        <w:pStyle w:val="AHPRAbody"/>
        <w:numPr>
          <w:ilvl w:val="0"/>
          <w:numId w:val="16"/>
        </w:numPr>
        <w:spacing w:after="0"/>
        <w:rPr>
          <w:rFonts w:eastAsia="Cambria" w:cs="Times New Roman"/>
        </w:rPr>
      </w:pPr>
      <w:proofErr w:type="gramStart"/>
      <w:r w:rsidRPr="00182F20">
        <w:rPr>
          <w:rFonts w:eastAsia="Cambria" w:cs="Times New Roman"/>
        </w:rPr>
        <w:lastRenderedPageBreak/>
        <w:t>experience</w:t>
      </w:r>
      <w:proofErr w:type="gramEnd"/>
      <w:r w:rsidRPr="00182F20">
        <w:rPr>
          <w:rFonts w:eastAsia="Cambria" w:cs="Times New Roman"/>
        </w:rPr>
        <w:t xml:space="preserve"> in education and/or assessment</w:t>
      </w:r>
      <w:r w:rsidR="00CA09F3">
        <w:rPr>
          <w:rFonts w:eastAsia="Cambria" w:cs="Times New Roman"/>
        </w:rPr>
        <w:t>.</w:t>
      </w:r>
      <w:r w:rsidRPr="00182F20">
        <w:rPr>
          <w:rFonts w:eastAsia="Cambria" w:cs="Times New Roman"/>
        </w:rPr>
        <w:t xml:space="preserve"> </w:t>
      </w:r>
    </w:p>
    <w:p w:rsidR="00182F20" w:rsidRPr="00182F20" w:rsidRDefault="00182F20" w:rsidP="00182F20">
      <w:pPr>
        <w:pStyle w:val="AHPRAbody"/>
        <w:spacing w:after="0"/>
        <w:ind w:left="720"/>
        <w:rPr>
          <w:rFonts w:eastAsia="Cambria" w:cs="Times New Roman"/>
        </w:rPr>
      </w:pPr>
    </w:p>
    <w:p w:rsidR="00A94790" w:rsidRDefault="00182F20">
      <w:pPr>
        <w:autoSpaceDE w:val="0"/>
        <w:autoSpaceDN w:val="0"/>
        <w:adjustRightInd w:val="0"/>
        <w:spacing w:after="0"/>
        <w:rPr>
          <w:rStyle w:val="Hyperlink"/>
          <w:rFonts w:ascii="Arial" w:hAnsi="Arial" w:cs="Arial"/>
          <w:sz w:val="20"/>
          <w:szCs w:val="20"/>
        </w:rPr>
      </w:pPr>
      <w:r w:rsidRPr="00182F20">
        <w:rPr>
          <w:rFonts w:ascii="Arial" w:eastAsia="Cambria" w:hAnsi="Arial"/>
          <w:sz w:val="20"/>
          <w:szCs w:val="24"/>
        </w:rPr>
        <w:t>For general enquiries please contact</w:t>
      </w:r>
      <w:r>
        <w:rPr>
          <w:rFonts w:ascii="Arial" w:hAnsi="Arial" w:cs="Arial"/>
          <w:color w:val="444444"/>
          <w:sz w:val="20"/>
          <w:szCs w:val="20"/>
        </w:rPr>
        <w:t xml:space="preserve"> </w:t>
      </w:r>
      <w:hyperlink r:id="rId9" w:history="1">
        <w:r>
          <w:rPr>
            <w:rStyle w:val="Hyperlink"/>
            <w:rFonts w:ascii="Arial" w:hAnsi="Arial" w:cs="Arial"/>
            <w:sz w:val="20"/>
            <w:szCs w:val="20"/>
          </w:rPr>
          <w:t>boardappoint@ahpra.gov.au</w:t>
        </w:r>
      </w:hyperlink>
      <w:r w:rsidR="00CA09F3">
        <w:rPr>
          <w:rStyle w:val="Hyperlink"/>
          <w:rFonts w:ascii="Arial" w:hAnsi="Arial" w:cs="Arial"/>
          <w:sz w:val="20"/>
          <w:szCs w:val="20"/>
        </w:rPr>
        <w:t>.</w:t>
      </w:r>
    </w:p>
    <w:p w:rsidR="002F3BE8" w:rsidRDefault="00E77D1B" w:rsidP="000D24FE">
      <w:pPr>
        <w:pStyle w:val="AHPRASubheading"/>
        <w:spacing w:before="360" w:after="120"/>
        <w:rPr>
          <w:rFonts w:cs="Arial"/>
        </w:rPr>
      </w:pPr>
      <w:r>
        <w:rPr>
          <w:rFonts w:cs="Arial"/>
        </w:rPr>
        <w:t>Preparing for audit – Join our webinar</w:t>
      </w:r>
    </w:p>
    <w:p w:rsidR="00D64C6C" w:rsidRDefault="00E77D1B" w:rsidP="00F755B2">
      <w:pPr>
        <w:pStyle w:val="AHPRAbody"/>
        <w:spacing w:after="0"/>
        <w:rPr>
          <w:rFonts w:eastAsia="Cambria" w:cs="Times New Roman"/>
        </w:rPr>
      </w:pPr>
      <w:r w:rsidRPr="00E77D1B">
        <w:rPr>
          <w:rFonts w:eastAsia="Cambria" w:cs="Times New Roman"/>
        </w:rPr>
        <w:t xml:space="preserve">Some practitioners </w:t>
      </w:r>
      <w:r w:rsidR="007F2929">
        <w:rPr>
          <w:rFonts w:eastAsia="Cambria" w:cs="Times New Roman"/>
        </w:rPr>
        <w:t xml:space="preserve">may have received an audit notice. If you have questions about audit or </w:t>
      </w:r>
      <w:r w:rsidR="00CA09F3">
        <w:rPr>
          <w:rFonts w:eastAsia="Cambria" w:cs="Times New Roman"/>
        </w:rPr>
        <w:t>are</w:t>
      </w:r>
      <w:r w:rsidR="007F2929">
        <w:rPr>
          <w:rFonts w:eastAsia="Cambria" w:cs="Times New Roman"/>
        </w:rPr>
        <w:t xml:space="preserve"> interested to find out more about your obligations as a registered medical radiation practitioner, the Board is holding a free </w:t>
      </w:r>
      <w:r w:rsidR="00F755B2" w:rsidRPr="00F755B2">
        <w:rPr>
          <w:rFonts w:eastAsia="Cambria" w:cs="Times New Roman"/>
        </w:rPr>
        <w:t xml:space="preserve">one-hour webinar </w:t>
      </w:r>
      <w:r w:rsidR="00D64C6C">
        <w:rPr>
          <w:rFonts w:eastAsia="Cambria" w:cs="Times New Roman"/>
        </w:rPr>
        <w:t xml:space="preserve">on </w:t>
      </w:r>
      <w:r w:rsidR="00D64C6C" w:rsidRPr="00D64C6C">
        <w:rPr>
          <w:rFonts w:eastAsia="Cambria" w:cs="Times New Roman"/>
          <w:b/>
        </w:rPr>
        <w:t>Friday, 22 May 2015</w:t>
      </w:r>
      <w:r w:rsidR="00D64C6C">
        <w:rPr>
          <w:rFonts w:eastAsia="Cambria" w:cs="Times New Roman"/>
        </w:rPr>
        <w:t>.</w:t>
      </w:r>
    </w:p>
    <w:p w:rsidR="00D64C6C" w:rsidRDefault="00D64C6C" w:rsidP="00F755B2">
      <w:pPr>
        <w:pStyle w:val="AHPRAbody"/>
        <w:spacing w:after="0"/>
        <w:rPr>
          <w:rFonts w:eastAsia="Cambria" w:cs="Times New Roman"/>
        </w:rPr>
      </w:pPr>
    </w:p>
    <w:p w:rsidR="00F755B2" w:rsidRPr="00F755B2" w:rsidRDefault="00D64C6C" w:rsidP="00F755B2">
      <w:pPr>
        <w:pStyle w:val="AHPRAbody"/>
        <w:spacing w:after="0"/>
        <w:rPr>
          <w:rFonts w:eastAsia="Cambria" w:cs="Times New Roman"/>
        </w:rPr>
      </w:pPr>
      <w:r>
        <w:rPr>
          <w:rFonts w:eastAsia="Cambria" w:cs="Times New Roman"/>
        </w:rPr>
        <w:t xml:space="preserve">The </w:t>
      </w:r>
      <w:r w:rsidR="00CA09F3">
        <w:rPr>
          <w:rFonts w:eastAsia="Cambria" w:cs="Times New Roman"/>
        </w:rPr>
        <w:t>w</w:t>
      </w:r>
      <w:r>
        <w:rPr>
          <w:rFonts w:eastAsia="Cambria" w:cs="Times New Roman"/>
        </w:rPr>
        <w:t xml:space="preserve">ebinar will </w:t>
      </w:r>
      <w:r w:rsidR="00F755B2" w:rsidRPr="00F755B2">
        <w:rPr>
          <w:rFonts w:eastAsia="Cambria" w:cs="Times New Roman"/>
        </w:rPr>
        <w:t>cover:</w:t>
      </w:r>
    </w:p>
    <w:p w:rsidR="00F755B2" w:rsidRPr="00F755B2" w:rsidRDefault="00F755B2" w:rsidP="00F755B2">
      <w:pPr>
        <w:pStyle w:val="AHPRAbody"/>
        <w:numPr>
          <w:ilvl w:val="0"/>
          <w:numId w:val="19"/>
        </w:numPr>
        <w:spacing w:before="120" w:after="0"/>
        <w:ind w:left="714" w:hanging="357"/>
        <w:rPr>
          <w:rFonts w:eastAsia="Cambria" w:cs="Times New Roman"/>
        </w:rPr>
      </w:pPr>
      <w:r w:rsidRPr="00F755B2">
        <w:rPr>
          <w:rFonts w:eastAsia="Cambria" w:cs="Times New Roman"/>
        </w:rPr>
        <w:t>Background to audits</w:t>
      </w:r>
    </w:p>
    <w:p w:rsidR="00F755B2" w:rsidRPr="00F755B2" w:rsidRDefault="00F755B2" w:rsidP="00F755B2">
      <w:pPr>
        <w:pStyle w:val="AHPRAbody"/>
        <w:numPr>
          <w:ilvl w:val="0"/>
          <w:numId w:val="19"/>
        </w:numPr>
        <w:spacing w:after="0"/>
        <w:ind w:left="714" w:hanging="357"/>
        <w:rPr>
          <w:rFonts w:eastAsia="Cambria" w:cs="Times New Roman"/>
        </w:rPr>
      </w:pPr>
      <w:r w:rsidRPr="00F755B2">
        <w:rPr>
          <w:rFonts w:eastAsia="Cambria" w:cs="Times New Roman"/>
        </w:rPr>
        <w:t>What is being audited and what it means to you</w:t>
      </w:r>
    </w:p>
    <w:p w:rsidR="00F755B2" w:rsidRPr="00F755B2" w:rsidRDefault="00F755B2" w:rsidP="00F755B2">
      <w:pPr>
        <w:pStyle w:val="AHPRAbody"/>
        <w:numPr>
          <w:ilvl w:val="0"/>
          <w:numId w:val="19"/>
        </w:numPr>
        <w:spacing w:after="0"/>
        <w:ind w:left="714" w:hanging="357"/>
        <w:rPr>
          <w:rFonts w:eastAsia="Cambria" w:cs="Times New Roman"/>
        </w:rPr>
      </w:pPr>
      <w:r w:rsidRPr="00F755B2">
        <w:rPr>
          <w:rFonts w:eastAsia="Cambria" w:cs="Times New Roman"/>
        </w:rPr>
        <w:t>When do audits happen</w:t>
      </w:r>
    </w:p>
    <w:p w:rsidR="00F755B2" w:rsidRPr="00F755B2" w:rsidRDefault="00F755B2" w:rsidP="00F755B2">
      <w:pPr>
        <w:pStyle w:val="AHPRAbody"/>
        <w:numPr>
          <w:ilvl w:val="0"/>
          <w:numId w:val="19"/>
        </w:numPr>
        <w:spacing w:after="0"/>
        <w:ind w:left="714" w:hanging="357"/>
        <w:rPr>
          <w:rFonts w:eastAsia="Cambria" w:cs="Times New Roman"/>
        </w:rPr>
      </w:pPr>
      <w:r w:rsidRPr="00F755B2">
        <w:rPr>
          <w:rFonts w:eastAsia="Cambria" w:cs="Times New Roman"/>
        </w:rPr>
        <w:t>What to do if selected for audit</w:t>
      </w:r>
    </w:p>
    <w:p w:rsidR="00F755B2" w:rsidRPr="00F755B2" w:rsidRDefault="00F755B2" w:rsidP="00F755B2">
      <w:pPr>
        <w:pStyle w:val="AHPRAbody"/>
        <w:numPr>
          <w:ilvl w:val="0"/>
          <w:numId w:val="19"/>
        </w:numPr>
        <w:spacing w:after="120"/>
        <w:ind w:left="714" w:hanging="357"/>
        <w:rPr>
          <w:rFonts w:eastAsia="Cambria" w:cs="Times New Roman"/>
        </w:rPr>
      </w:pPr>
      <w:r w:rsidRPr="00F755B2">
        <w:rPr>
          <w:rFonts w:eastAsia="Cambria" w:cs="Times New Roman"/>
        </w:rPr>
        <w:t>Where to get more information</w:t>
      </w:r>
      <w:r w:rsidR="002D5E8A">
        <w:rPr>
          <w:rFonts w:eastAsia="Cambria" w:cs="Times New Roman"/>
        </w:rPr>
        <w:t>.</w:t>
      </w:r>
    </w:p>
    <w:p w:rsidR="00F755B2" w:rsidRDefault="00F755B2" w:rsidP="00F755B2">
      <w:pPr>
        <w:pStyle w:val="AHPRAbody"/>
        <w:spacing w:after="0"/>
        <w:rPr>
          <w:rFonts w:eastAsia="Cambria" w:cs="Times New Roman"/>
        </w:rPr>
      </w:pPr>
      <w:r w:rsidRPr="00F755B2">
        <w:rPr>
          <w:rFonts w:eastAsia="Cambria" w:cs="Times New Roman"/>
        </w:rPr>
        <w:t>The webinar will include time for a Q&amp;A session and you will be able to send your questions during the presentation.</w:t>
      </w:r>
    </w:p>
    <w:p w:rsidR="00F755B2" w:rsidRDefault="00F755B2" w:rsidP="00F755B2">
      <w:pPr>
        <w:pStyle w:val="AHPRAbody"/>
        <w:spacing w:after="0"/>
        <w:rPr>
          <w:rFonts w:eastAsia="Cambria" w:cs="Times New Roman"/>
        </w:rPr>
      </w:pPr>
    </w:p>
    <w:p w:rsidR="00F755B2" w:rsidRPr="00F755B2" w:rsidRDefault="00F755B2" w:rsidP="00F755B2">
      <w:pPr>
        <w:pStyle w:val="AHPRAbody"/>
        <w:spacing w:after="0"/>
        <w:rPr>
          <w:rFonts w:eastAsia="Cambria" w:cs="Times New Roman"/>
        </w:rPr>
      </w:pPr>
      <w:r w:rsidRPr="00F755B2">
        <w:rPr>
          <w:rFonts w:eastAsia="Cambria" w:cs="Times New Roman"/>
        </w:rPr>
        <w:t xml:space="preserve">To participate, you will need a computer connected to the </w:t>
      </w:r>
      <w:r w:rsidR="002D5E8A">
        <w:rPr>
          <w:rFonts w:eastAsia="Cambria" w:cs="Times New Roman"/>
        </w:rPr>
        <w:t>I</w:t>
      </w:r>
      <w:r w:rsidRPr="00F755B2">
        <w:rPr>
          <w:rFonts w:eastAsia="Cambria" w:cs="Times New Roman"/>
        </w:rPr>
        <w:t>nternet and headphones or speakers to hear the broadcast.</w:t>
      </w:r>
    </w:p>
    <w:p w:rsidR="00F755B2" w:rsidRPr="00F755B2" w:rsidRDefault="00F755B2" w:rsidP="00F755B2">
      <w:pPr>
        <w:pStyle w:val="AHPRAbody"/>
        <w:spacing w:after="0"/>
        <w:rPr>
          <w:rFonts w:eastAsia="Cambria" w:cs="Times New Roman"/>
        </w:rPr>
      </w:pPr>
    </w:p>
    <w:p w:rsidR="00F755B2" w:rsidRPr="00F755B2" w:rsidRDefault="00F755B2" w:rsidP="00F755B2">
      <w:pPr>
        <w:pStyle w:val="AHPRAbody"/>
        <w:spacing w:after="0"/>
        <w:rPr>
          <w:rFonts w:eastAsia="Cambria" w:cs="Times New Roman"/>
        </w:rPr>
      </w:pPr>
      <w:r w:rsidRPr="00F755B2">
        <w:rPr>
          <w:rFonts w:eastAsia="Cambria" w:cs="Times New Roman"/>
        </w:rPr>
        <w:t xml:space="preserve">To register for the </w:t>
      </w:r>
      <w:r w:rsidR="007F2929">
        <w:rPr>
          <w:rFonts w:eastAsia="Cambria" w:cs="Times New Roman"/>
        </w:rPr>
        <w:t xml:space="preserve">webinar please go to the </w:t>
      </w:r>
      <w:r w:rsidR="00674884" w:rsidRPr="00674884">
        <w:rPr>
          <w:rFonts w:eastAsia="Cambria" w:cs="Times New Roman"/>
          <w:i/>
        </w:rPr>
        <w:t>Audit</w:t>
      </w:r>
      <w:r w:rsidR="007F2929">
        <w:rPr>
          <w:rFonts w:eastAsia="Cambria" w:cs="Times New Roman"/>
        </w:rPr>
        <w:t xml:space="preserve"> page on the Board’s website at </w:t>
      </w:r>
      <w:hyperlink r:id="rId10" w:history="1">
        <w:r w:rsidR="002D5E8A" w:rsidRPr="002D5E8A">
          <w:rPr>
            <w:rStyle w:val="Hyperlink"/>
            <w:rFonts w:eastAsia="Cambria"/>
          </w:rPr>
          <w:t>www.medicalradiationpracticeboard.gov.au/Registration/Audit.aspx</w:t>
        </w:r>
      </w:hyperlink>
      <w:r w:rsidR="002D5E8A">
        <w:rPr>
          <w:rStyle w:val="Hyperlink"/>
          <w:rFonts w:eastAsia="Cambria"/>
        </w:rPr>
        <w:t>.</w:t>
      </w:r>
      <w:r w:rsidR="007F2929">
        <w:rPr>
          <w:rFonts w:eastAsia="Cambria" w:cs="Times New Roman"/>
        </w:rPr>
        <w:t xml:space="preserve"> </w:t>
      </w:r>
    </w:p>
    <w:p w:rsidR="002F3BE8" w:rsidRDefault="002F3BE8" w:rsidP="002F3BE8">
      <w:pPr>
        <w:pStyle w:val="PlainText"/>
      </w:pPr>
    </w:p>
    <w:p w:rsidR="00A94790" w:rsidRDefault="00E77D1B">
      <w:pPr>
        <w:pStyle w:val="AHPRASubheading"/>
        <w:spacing w:before="0"/>
        <w:rPr>
          <w:rFonts w:cs="Arial"/>
        </w:rPr>
      </w:pPr>
      <w:r w:rsidRPr="005B046E">
        <w:rPr>
          <w:rFonts w:cs="Arial"/>
        </w:rPr>
        <w:t xml:space="preserve">End of </w:t>
      </w:r>
      <w:proofErr w:type="spellStart"/>
      <w:r w:rsidRPr="005B046E">
        <w:rPr>
          <w:rFonts w:cs="Arial"/>
        </w:rPr>
        <w:t>grandparenting</w:t>
      </w:r>
      <w:proofErr w:type="spellEnd"/>
      <w:r w:rsidRPr="005B046E">
        <w:rPr>
          <w:rFonts w:cs="Arial"/>
        </w:rPr>
        <w:t xml:space="preserve"> arrangements </w:t>
      </w:r>
    </w:p>
    <w:p w:rsidR="00E77D1B" w:rsidRPr="005B046E" w:rsidRDefault="00B3192E" w:rsidP="00E77D1B">
      <w:pPr>
        <w:pStyle w:val="AHPRABody0"/>
      </w:pPr>
      <w:r>
        <w:t xml:space="preserve">On 30 June </w:t>
      </w:r>
      <w:r w:rsidR="00E77D1B" w:rsidRPr="005B046E">
        <w:t xml:space="preserve">2015, </w:t>
      </w:r>
      <w:r>
        <w:t xml:space="preserve">the </w:t>
      </w:r>
      <w:proofErr w:type="spellStart"/>
      <w:r>
        <w:t>grandparenting</w:t>
      </w:r>
      <w:proofErr w:type="spellEnd"/>
      <w:r>
        <w:t xml:space="preserve"> provisions in the National Law </w:t>
      </w:r>
      <w:r w:rsidR="00E77D1B" w:rsidRPr="005B046E">
        <w:t xml:space="preserve">that allowed some </w:t>
      </w:r>
      <w:r w:rsidR="00D64C6C">
        <w:t>medical radiation practitioners</w:t>
      </w:r>
      <w:r w:rsidR="00E77D1B" w:rsidRPr="005B046E">
        <w:t xml:space="preserve"> to become registered </w:t>
      </w:r>
      <w:r>
        <w:t xml:space="preserve">when </w:t>
      </w:r>
      <w:r w:rsidR="00E77D1B" w:rsidRPr="005B046E">
        <w:t>the profession joined the National Scheme</w:t>
      </w:r>
      <w:r w:rsidR="00E77D1B">
        <w:t xml:space="preserve"> </w:t>
      </w:r>
      <w:r>
        <w:t xml:space="preserve">in 2010 </w:t>
      </w:r>
      <w:r w:rsidR="00E77D1B" w:rsidRPr="005B046E">
        <w:t>will e</w:t>
      </w:r>
      <w:r>
        <w:t>nd</w:t>
      </w:r>
      <w:r w:rsidR="00E77D1B" w:rsidRPr="005B046E">
        <w:t xml:space="preserve">. </w:t>
      </w:r>
    </w:p>
    <w:p w:rsidR="00E77D1B" w:rsidRPr="005B046E" w:rsidRDefault="00E77D1B" w:rsidP="00E77D1B">
      <w:pPr>
        <w:pStyle w:val="AHPRASubheadinglevel2"/>
        <w:rPr>
          <w:rFonts w:cs="Arial"/>
        </w:rPr>
      </w:pPr>
      <w:r w:rsidRPr="005B046E">
        <w:rPr>
          <w:rFonts w:cs="Arial"/>
        </w:rPr>
        <w:t>Affected practitioners</w:t>
      </w:r>
    </w:p>
    <w:p w:rsidR="00E77D1B" w:rsidRPr="005B046E" w:rsidRDefault="00E77D1B" w:rsidP="00E77D1B">
      <w:pPr>
        <w:pStyle w:val="AHPRABody0"/>
      </w:pPr>
      <w:r>
        <w:t>Medical radiation practitioners</w:t>
      </w:r>
      <w:r w:rsidRPr="005B046E">
        <w:t xml:space="preserve"> who have not yet applied for registration and do not meet the qualifications requirements of section 53 of the National Law will be affected. </w:t>
      </w:r>
    </w:p>
    <w:p w:rsidR="00E77D1B" w:rsidRPr="005B046E" w:rsidRDefault="00E77D1B" w:rsidP="00E77D1B">
      <w:pPr>
        <w:pStyle w:val="AHPRABody0"/>
      </w:pPr>
    </w:p>
    <w:p w:rsidR="00E77D1B" w:rsidRPr="005B046E" w:rsidRDefault="00E77D1B" w:rsidP="00E77D1B">
      <w:pPr>
        <w:pStyle w:val="AHPRABody0"/>
      </w:pPr>
      <w:r w:rsidRPr="005B046E">
        <w:t>After 1 July 2015, the only way to become registered will be by completing an approved program of study, demonstrating substantial equivalence or doing an exam or assessment as required by the Board.</w:t>
      </w:r>
    </w:p>
    <w:p w:rsidR="00E77D1B" w:rsidRPr="005B046E" w:rsidRDefault="00E77D1B" w:rsidP="00E77D1B">
      <w:pPr>
        <w:pStyle w:val="AHPRABody0"/>
      </w:pPr>
    </w:p>
    <w:p w:rsidR="00B3192E" w:rsidRDefault="00E77D1B" w:rsidP="00E77D1B">
      <w:pPr>
        <w:pStyle w:val="AHPRABody0"/>
      </w:pPr>
      <w:r w:rsidRPr="005B046E">
        <w:t xml:space="preserve">Only </w:t>
      </w:r>
      <w:r w:rsidR="00D64C6C">
        <w:t>medical radiation practitioners</w:t>
      </w:r>
      <w:r w:rsidRPr="005B046E">
        <w:t xml:space="preserve"> who are registered with the Board can practise using protected titles or make claims to be qualified to practise a regulated health profession. Penalties exist if you pretend to be registered (or lead someone to believe that you are) when you are not. </w:t>
      </w:r>
    </w:p>
    <w:p w:rsidR="00B3192E" w:rsidRDefault="00B3192E" w:rsidP="00E77D1B">
      <w:pPr>
        <w:pStyle w:val="AHPRABody0"/>
      </w:pPr>
    </w:p>
    <w:p w:rsidR="00E77D1B" w:rsidRPr="005B046E" w:rsidRDefault="00E77D1B" w:rsidP="00E77D1B">
      <w:pPr>
        <w:pStyle w:val="AHPRABody0"/>
      </w:pPr>
      <w:r w:rsidRPr="005B046E">
        <w:t xml:space="preserve">You can check </w:t>
      </w:r>
      <w:r>
        <w:t>your registration</w:t>
      </w:r>
      <w:r w:rsidRPr="005B046E">
        <w:t xml:space="preserve"> on the </w:t>
      </w:r>
      <w:hyperlink r:id="rId11" w:history="1">
        <w:r w:rsidRPr="00FF3B30">
          <w:rPr>
            <w:rStyle w:val="Hyperlink"/>
            <w:rFonts w:cs="Arial"/>
          </w:rPr>
          <w:t>AHPRA homepage</w:t>
        </w:r>
      </w:hyperlink>
      <w:r w:rsidRPr="005B046E">
        <w:t xml:space="preserve"> using </w:t>
      </w:r>
      <w:r w:rsidRPr="009F29B8">
        <w:t>the</w:t>
      </w:r>
      <w:r w:rsidRPr="005B046E">
        <w:rPr>
          <w:i/>
        </w:rPr>
        <w:t xml:space="preserve"> Check your health practitioner is registered</w:t>
      </w:r>
      <w:r w:rsidRPr="005B046E">
        <w:t xml:space="preserve"> </w:t>
      </w:r>
      <w:r w:rsidR="00B3192E">
        <w:t>search</w:t>
      </w:r>
      <w:r w:rsidRPr="005B046E">
        <w:t xml:space="preserve">. </w:t>
      </w:r>
    </w:p>
    <w:p w:rsidR="002F3BE8" w:rsidRDefault="002F3BE8" w:rsidP="006A26E6">
      <w:pPr>
        <w:pStyle w:val="AHPRAbody"/>
        <w:spacing w:after="0"/>
        <w:rPr>
          <w:rFonts w:eastAsia="Cambria" w:cs="Times New Roman"/>
          <w:b/>
          <w:color w:val="007DC3"/>
        </w:rPr>
      </w:pPr>
    </w:p>
    <w:p w:rsidR="00A94790" w:rsidRDefault="00E77D1B">
      <w:pPr>
        <w:pStyle w:val="AHPRASubheading"/>
        <w:spacing w:before="0"/>
        <w:rPr>
          <w:rFonts w:cs="Arial"/>
        </w:rPr>
      </w:pPr>
      <w:r w:rsidRPr="005B046E">
        <w:rPr>
          <w:rFonts w:cs="Arial"/>
        </w:rPr>
        <w:t xml:space="preserve">Updating contact details </w:t>
      </w:r>
    </w:p>
    <w:p w:rsidR="00E77D1B" w:rsidRDefault="00E77D1B" w:rsidP="00E77D1B">
      <w:pPr>
        <w:pStyle w:val="AHPRAbody"/>
        <w:spacing w:after="0"/>
      </w:pPr>
      <w:r w:rsidRPr="005B046E">
        <w:t>It is important that you keep your registration details up to date so that you receive important reminders. Your email address will be used by AHPRA to send you important information</w:t>
      </w:r>
      <w:r>
        <w:t>,</w:t>
      </w:r>
      <w:r w:rsidRPr="005B046E">
        <w:t xml:space="preserve"> including renewal notices. To check or update your contact details, </w:t>
      </w:r>
      <w:r>
        <w:t xml:space="preserve">visit the </w:t>
      </w:r>
      <w:hyperlink r:id="rId12" w:history="1">
        <w:r w:rsidRPr="001A0ED4">
          <w:rPr>
            <w:rStyle w:val="Hyperlink"/>
            <w:rFonts w:cs="Arial"/>
          </w:rPr>
          <w:t>Board’s homepage</w:t>
        </w:r>
      </w:hyperlink>
      <w:r w:rsidRPr="005B046E">
        <w:t xml:space="preserve"> and </w:t>
      </w:r>
      <w:r>
        <w:t>log in to Online Services</w:t>
      </w:r>
      <w:r w:rsidRPr="005B046E">
        <w:t xml:space="preserve">. Enter your user ID, date of birth and password to access your account. Please note that your user ID is not your registration number. If you cannot remember your user ID or password, contact us </w:t>
      </w:r>
      <w:hyperlink r:id="rId13" w:history="1">
        <w:r w:rsidRPr="005B046E">
          <w:rPr>
            <w:rStyle w:val="Hyperlink"/>
            <w:rFonts w:cs="Arial"/>
          </w:rPr>
          <w:t>online</w:t>
        </w:r>
      </w:hyperlink>
      <w:r w:rsidRPr="005B046E">
        <w:t xml:space="preserve"> or call: 1300 419 495.</w:t>
      </w:r>
    </w:p>
    <w:p w:rsidR="00E77D1B" w:rsidRDefault="00E77D1B" w:rsidP="00E77D1B">
      <w:pPr>
        <w:pStyle w:val="AHPRAbody"/>
        <w:spacing w:after="0"/>
        <w:rPr>
          <w:rFonts w:eastAsia="Cambria" w:cs="Times New Roman"/>
          <w:b/>
          <w:color w:val="007DC3"/>
        </w:rPr>
      </w:pPr>
    </w:p>
    <w:p w:rsidR="00E77D1B" w:rsidRDefault="00E77D1B" w:rsidP="006A26E6">
      <w:pPr>
        <w:pStyle w:val="AHPRAbody"/>
        <w:spacing w:after="0"/>
        <w:rPr>
          <w:rFonts w:eastAsia="Cambria" w:cs="Times New Roman"/>
          <w:b/>
          <w:color w:val="007DC3"/>
        </w:rPr>
      </w:pPr>
    </w:p>
    <w:p w:rsidR="00B9771F" w:rsidRDefault="00B9771F" w:rsidP="00241532">
      <w:pPr>
        <w:spacing w:after="0" w:line="240" w:lineRule="auto"/>
        <w:rPr>
          <w:rFonts w:ascii="Arial" w:hAnsi="Arial" w:cs="Arial"/>
          <w:sz w:val="20"/>
          <w:szCs w:val="20"/>
        </w:rPr>
      </w:pPr>
      <w:r>
        <w:rPr>
          <w:rFonts w:ascii="Arial" w:hAnsi="Arial" w:cs="Arial"/>
          <w:sz w:val="20"/>
          <w:szCs w:val="20"/>
        </w:rPr>
        <w:t>Neil Hicks</w:t>
      </w:r>
      <w:r>
        <w:rPr>
          <w:rFonts w:ascii="Arial" w:hAnsi="Arial" w:cs="Arial"/>
          <w:sz w:val="20"/>
          <w:szCs w:val="20"/>
        </w:rPr>
        <w:tab/>
      </w:r>
    </w:p>
    <w:p w:rsidR="00B9771F" w:rsidRPr="005F7E4E" w:rsidRDefault="00B9771F" w:rsidP="00241532">
      <w:pPr>
        <w:spacing w:after="0" w:line="240" w:lineRule="auto"/>
        <w:rPr>
          <w:rFonts w:ascii="Arial" w:hAnsi="Arial" w:cs="Arial"/>
          <w:sz w:val="20"/>
          <w:szCs w:val="20"/>
        </w:rPr>
      </w:pPr>
      <w:r w:rsidRPr="005F7E4E">
        <w:rPr>
          <w:rFonts w:ascii="Arial" w:hAnsi="Arial" w:cs="Arial"/>
          <w:sz w:val="20"/>
          <w:szCs w:val="20"/>
        </w:rPr>
        <w:t xml:space="preserve">Chair </w:t>
      </w:r>
    </w:p>
    <w:p w:rsidR="00077159" w:rsidRDefault="00B9771F">
      <w:pPr>
        <w:pStyle w:val="ListParagraph"/>
        <w:spacing w:after="0" w:line="240" w:lineRule="auto"/>
        <w:ind w:left="0"/>
        <w:contextualSpacing w:val="0"/>
        <w:rPr>
          <w:rFonts w:ascii="Arial" w:hAnsi="Arial" w:cs="Arial"/>
          <w:b/>
          <w:sz w:val="20"/>
          <w:szCs w:val="20"/>
        </w:rPr>
      </w:pPr>
      <w:r w:rsidRPr="009A2088">
        <w:rPr>
          <w:rFonts w:ascii="Arial" w:hAnsi="Arial" w:cs="Arial"/>
          <w:b/>
          <w:sz w:val="20"/>
          <w:szCs w:val="20"/>
        </w:rPr>
        <w:t>Medical Radiation Practice Board of Australia</w:t>
      </w:r>
      <w:r w:rsidRPr="001441AA">
        <w:rPr>
          <w:rFonts w:ascii="Arial" w:hAnsi="Arial" w:cs="Arial"/>
          <w:color w:val="000000"/>
          <w:sz w:val="20"/>
          <w:szCs w:val="20"/>
          <w:lang w:val="en-US"/>
        </w:rPr>
        <w:t xml:space="preserve"> </w:t>
      </w:r>
    </w:p>
    <w:sectPr w:rsidR="00077159" w:rsidSect="00E77D1B">
      <w:headerReference w:type="default" r:id="rId14"/>
      <w:footerReference w:type="even" r:id="rId15"/>
      <w:headerReference w:type="first" r:id="rId16"/>
      <w:footerReference w:type="first" r:id="rId17"/>
      <w:pgSz w:w="11906" w:h="16838" w:code="9"/>
      <w:pgMar w:top="1523" w:right="1440" w:bottom="85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59" w:rsidRDefault="00077159" w:rsidP="001E07A5">
      <w:pPr>
        <w:spacing w:after="0" w:line="240" w:lineRule="auto"/>
      </w:pPr>
      <w:r>
        <w:separator/>
      </w:r>
    </w:p>
  </w:endnote>
  <w:endnote w:type="continuationSeparator" w:id="0">
    <w:p w:rsidR="00077159" w:rsidRDefault="00077159" w:rsidP="001E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Medium">
    <w:panose1 w:val="00000000000000000000"/>
    <w:charset w:val="00"/>
    <w:family w:val="swiss"/>
    <w:notTrueType/>
    <w:pitch w:val="variable"/>
    <w:sig w:usb0="00000083"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2E" w:rsidRDefault="00674884" w:rsidP="00E64EB1">
    <w:pPr>
      <w:pStyle w:val="Footer"/>
      <w:framePr w:wrap="around" w:vAnchor="text" w:hAnchor="margin" w:xAlign="center" w:y="1"/>
      <w:rPr>
        <w:rStyle w:val="PageNumber"/>
      </w:rPr>
    </w:pPr>
    <w:r>
      <w:rPr>
        <w:rStyle w:val="PageNumber"/>
      </w:rPr>
      <w:fldChar w:fldCharType="begin"/>
    </w:r>
    <w:r w:rsidR="00B3192E">
      <w:rPr>
        <w:rStyle w:val="PageNumber"/>
      </w:rPr>
      <w:instrText xml:space="preserve">PAGE  </w:instrText>
    </w:r>
    <w:r>
      <w:rPr>
        <w:rStyle w:val="PageNumber"/>
      </w:rPr>
      <w:fldChar w:fldCharType="end"/>
    </w:r>
  </w:p>
  <w:p w:rsidR="00B3192E" w:rsidRDefault="00B31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2E" w:rsidRPr="003F0C1F" w:rsidRDefault="00B3192E" w:rsidP="00E64EB1">
    <w:pPr>
      <w:pStyle w:val="Footer"/>
      <w:tabs>
        <w:tab w:val="clear" w:pos="8306"/>
        <w:tab w:val="right" w:pos="9029"/>
      </w:tabs>
      <w:spacing w:after="0" w:line="240" w:lineRule="auto"/>
      <w:jc w:val="both"/>
      <w:rPr>
        <w:rFonts w:cs="Calibri"/>
        <w:sz w:val="20"/>
        <w:szCs w:val="20"/>
      </w:rPr>
    </w:pPr>
    <w:r w:rsidRPr="003F0C1F">
      <w:rPr>
        <w:rStyle w:val="PageNumber"/>
        <w:rFonts w:cs="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59" w:rsidRDefault="00077159" w:rsidP="001E07A5">
      <w:pPr>
        <w:spacing w:after="0" w:line="240" w:lineRule="auto"/>
      </w:pPr>
      <w:r>
        <w:separator/>
      </w:r>
    </w:p>
  </w:footnote>
  <w:footnote w:type="continuationSeparator" w:id="0">
    <w:p w:rsidR="00077159" w:rsidRDefault="00077159" w:rsidP="001E07A5">
      <w:pPr>
        <w:spacing w:after="0" w:line="240" w:lineRule="auto"/>
      </w:pPr>
      <w:r>
        <w:continuationSeparator/>
      </w:r>
    </w:p>
  </w:footnote>
  <w:footnote w:id="1">
    <w:p w:rsidR="00B3192E" w:rsidRPr="00450E6C" w:rsidRDefault="00B3192E">
      <w:pPr>
        <w:pStyle w:val="FootnoteText"/>
        <w:rPr>
          <w:sz w:val="16"/>
          <w:szCs w:val="16"/>
          <w:lang w:val="en-AU"/>
        </w:rPr>
      </w:pPr>
      <w:r w:rsidRPr="00450E6C">
        <w:rPr>
          <w:rStyle w:val="FootnoteReference"/>
          <w:sz w:val="16"/>
          <w:szCs w:val="16"/>
        </w:rPr>
        <w:footnoteRef/>
      </w:r>
      <w:r w:rsidRPr="00450E6C">
        <w:rPr>
          <w:sz w:val="16"/>
          <w:szCs w:val="16"/>
        </w:rPr>
        <w:t xml:space="preserve"> </w:t>
      </w:r>
      <w:r w:rsidRPr="00450E6C">
        <w:rPr>
          <w:sz w:val="16"/>
          <w:szCs w:val="16"/>
          <w:lang w:val="en-AU"/>
        </w:rPr>
        <w:t>The Health Practitioner Regulation National Law, as in force in each state and territory.</w:t>
      </w:r>
    </w:p>
  </w:footnote>
  <w:footnote w:id="2">
    <w:p w:rsidR="00B3192E" w:rsidRPr="002D5E8A" w:rsidRDefault="00B3192E">
      <w:pPr>
        <w:pStyle w:val="FootnoteText"/>
        <w:rPr>
          <w:lang w:val="en-AU"/>
        </w:rPr>
      </w:pPr>
      <w:r w:rsidRPr="00450E6C">
        <w:rPr>
          <w:rStyle w:val="FootnoteReference"/>
          <w:sz w:val="16"/>
          <w:szCs w:val="16"/>
        </w:rPr>
        <w:footnoteRef/>
      </w:r>
      <w:r w:rsidRPr="00450E6C">
        <w:rPr>
          <w:sz w:val="16"/>
          <w:szCs w:val="16"/>
        </w:rPr>
        <w:t xml:space="preserve"> </w:t>
      </w:r>
      <w:r w:rsidRPr="00450E6C">
        <w:rPr>
          <w:sz w:val="16"/>
          <w:szCs w:val="16"/>
          <w:lang w:val="en-AU"/>
        </w:rPr>
        <w:t>The National Registration and Accreditation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2E" w:rsidRDefault="00B3192E" w:rsidP="00E77D1B">
    <w:pPr>
      <w:pStyle w:val="Header"/>
      <w:jc w:val="right"/>
      <w:rPr>
        <w:sz w:val="16"/>
        <w:szCs w:val="16"/>
      </w:rPr>
    </w:pPr>
  </w:p>
  <w:p w:rsidR="00B3192E" w:rsidRPr="00A47C2B" w:rsidRDefault="00B3192E" w:rsidP="00E77D1B">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2E" w:rsidRDefault="00B3192E" w:rsidP="00E77D1B">
    <w:pPr>
      <w:pStyle w:val="Header"/>
      <w:jc w:val="right"/>
    </w:pPr>
    <w:r>
      <w:rPr>
        <w:noProof/>
        <w:lang w:eastAsia="en-AU"/>
      </w:rPr>
      <w:drawing>
        <wp:inline distT="0" distB="0" distL="0" distR="0">
          <wp:extent cx="1980000" cy="1267619"/>
          <wp:effectExtent l="19050" t="0" r="1200" b="0"/>
          <wp:docPr id="5" name="Picture 4"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1"/>
                  <a:stretch>
                    <a:fillRect/>
                  </a:stretch>
                </pic:blipFill>
                <pic:spPr>
                  <a:xfrm>
                    <a:off x="0" y="0"/>
                    <a:ext cx="1980000" cy="1267619"/>
                  </a:xfrm>
                  <a:prstGeom prst="rect">
                    <a:avLst/>
                  </a:prstGeom>
                </pic:spPr>
              </pic:pic>
            </a:graphicData>
          </a:graphic>
        </wp:inline>
      </w:drawing>
    </w:r>
  </w:p>
  <w:p w:rsidR="00B3192E" w:rsidRDefault="00B3192E" w:rsidP="00E77D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w:pict>
  </w:numPicBullet>
  <w:abstractNum w:abstractNumId="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B72A06"/>
    <w:multiLevelType w:val="hybridMultilevel"/>
    <w:tmpl w:val="C058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73653"/>
    <w:multiLevelType w:val="hybridMultilevel"/>
    <w:tmpl w:val="DB7A5C86"/>
    <w:lvl w:ilvl="0" w:tplc="A2BC90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2EAA"/>
    <w:multiLevelType w:val="hybridMultilevel"/>
    <w:tmpl w:val="D1B0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8C1C00"/>
    <w:multiLevelType w:val="hybridMultilevel"/>
    <w:tmpl w:val="CECE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1430D"/>
    <w:multiLevelType w:val="hybridMultilevel"/>
    <w:tmpl w:val="0A14221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161D1607"/>
    <w:multiLevelType w:val="hybridMultilevel"/>
    <w:tmpl w:val="8946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90281"/>
    <w:multiLevelType w:val="hybridMultilevel"/>
    <w:tmpl w:val="5A0E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E3495C"/>
    <w:multiLevelType w:val="multilevel"/>
    <w:tmpl w:val="384667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B32CC"/>
    <w:multiLevelType w:val="hybridMultilevel"/>
    <w:tmpl w:val="E93E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36823"/>
    <w:multiLevelType w:val="hybridMultilevel"/>
    <w:tmpl w:val="C166E844"/>
    <w:lvl w:ilvl="0" w:tplc="FCAC1F50">
      <w:start w:val="1"/>
      <w:numFmt w:val="bullet"/>
      <w:lvlText w:val="•"/>
      <w:lvlJc w:val="left"/>
      <w:pPr>
        <w:tabs>
          <w:tab w:val="num" w:pos="720"/>
        </w:tabs>
        <w:ind w:left="720" w:hanging="360"/>
      </w:pPr>
      <w:rPr>
        <w:rFonts w:ascii="Times New Roman" w:hAnsi="Times New Roman" w:hint="default"/>
      </w:rPr>
    </w:lvl>
    <w:lvl w:ilvl="1" w:tplc="A454CF9E" w:tentative="1">
      <w:start w:val="1"/>
      <w:numFmt w:val="bullet"/>
      <w:lvlText w:val="•"/>
      <w:lvlJc w:val="left"/>
      <w:pPr>
        <w:tabs>
          <w:tab w:val="num" w:pos="1440"/>
        </w:tabs>
        <w:ind w:left="1440" w:hanging="360"/>
      </w:pPr>
      <w:rPr>
        <w:rFonts w:ascii="Times New Roman" w:hAnsi="Times New Roman" w:hint="default"/>
      </w:rPr>
    </w:lvl>
    <w:lvl w:ilvl="2" w:tplc="73482406" w:tentative="1">
      <w:start w:val="1"/>
      <w:numFmt w:val="bullet"/>
      <w:lvlText w:val="•"/>
      <w:lvlJc w:val="left"/>
      <w:pPr>
        <w:tabs>
          <w:tab w:val="num" w:pos="2160"/>
        </w:tabs>
        <w:ind w:left="2160" w:hanging="360"/>
      </w:pPr>
      <w:rPr>
        <w:rFonts w:ascii="Times New Roman" w:hAnsi="Times New Roman" w:hint="default"/>
      </w:rPr>
    </w:lvl>
    <w:lvl w:ilvl="3" w:tplc="4B904EE6" w:tentative="1">
      <w:start w:val="1"/>
      <w:numFmt w:val="bullet"/>
      <w:lvlText w:val="•"/>
      <w:lvlJc w:val="left"/>
      <w:pPr>
        <w:tabs>
          <w:tab w:val="num" w:pos="2880"/>
        </w:tabs>
        <w:ind w:left="2880" w:hanging="360"/>
      </w:pPr>
      <w:rPr>
        <w:rFonts w:ascii="Times New Roman" w:hAnsi="Times New Roman" w:hint="default"/>
      </w:rPr>
    </w:lvl>
    <w:lvl w:ilvl="4" w:tplc="205AA668" w:tentative="1">
      <w:start w:val="1"/>
      <w:numFmt w:val="bullet"/>
      <w:lvlText w:val="•"/>
      <w:lvlJc w:val="left"/>
      <w:pPr>
        <w:tabs>
          <w:tab w:val="num" w:pos="3600"/>
        </w:tabs>
        <w:ind w:left="3600" w:hanging="360"/>
      </w:pPr>
      <w:rPr>
        <w:rFonts w:ascii="Times New Roman" w:hAnsi="Times New Roman" w:hint="default"/>
      </w:rPr>
    </w:lvl>
    <w:lvl w:ilvl="5" w:tplc="855E0DDE" w:tentative="1">
      <w:start w:val="1"/>
      <w:numFmt w:val="bullet"/>
      <w:lvlText w:val="•"/>
      <w:lvlJc w:val="left"/>
      <w:pPr>
        <w:tabs>
          <w:tab w:val="num" w:pos="4320"/>
        </w:tabs>
        <w:ind w:left="4320" w:hanging="360"/>
      </w:pPr>
      <w:rPr>
        <w:rFonts w:ascii="Times New Roman" w:hAnsi="Times New Roman" w:hint="default"/>
      </w:rPr>
    </w:lvl>
    <w:lvl w:ilvl="6" w:tplc="73E0BA6A" w:tentative="1">
      <w:start w:val="1"/>
      <w:numFmt w:val="bullet"/>
      <w:lvlText w:val="•"/>
      <w:lvlJc w:val="left"/>
      <w:pPr>
        <w:tabs>
          <w:tab w:val="num" w:pos="5040"/>
        </w:tabs>
        <w:ind w:left="5040" w:hanging="360"/>
      </w:pPr>
      <w:rPr>
        <w:rFonts w:ascii="Times New Roman" w:hAnsi="Times New Roman" w:hint="default"/>
      </w:rPr>
    </w:lvl>
    <w:lvl w:ilvl="7" w:tplc="16620F1A" w:tentative="1">
      <w:start w:val="1"/>
      <w:numFmt w:val="bullet"/>
      <w:lvlText w:val="•"/>
      <w:lvlJc w:val="left"/>
      <w:pPr>
        <w:tabs>
          <w:tab w:val="num" w:pos="5760"/>
        </w:tabs>
        <w:ind w:left="5760" w:hanging="360"/>
      </w:pPr>
      <w:rPr>
        <w:rFonts w:ascii="Times New Roman" w:hAnsi="Times New Roman" w:hint="default"/>
      </w:rPr>
    </w:lvl>
    <w:lvl w:ilvl="8" w:tplc="DDA6B0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477538"/>
    <w:multiLevelType w:val="hybridMultilevel"/>
    <w:tmpl w:val="5B3C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5E66B8"/>
    <w:multiLevelType w:val="hybridMultilevel"/>
    <w:tmpl w:val="A280A870"/>
    <w:lvl w:ilvl="0" w:tplc="5FC454E8">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CF3884"/>
    <w:multiLevelType w:val="hybridMultilevel"/>
    <w:tmpl w:val="AF2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835513D"/>
    <w:multiLevelType w:val="hybridMultilevel"/>
    <w:tmpl w:val="A6164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A24773"/>
    <w:multiLevelType w:val="hybridMultilevel"/>
    <w:tmpl w:val="A20638E2"/>
    <w:lvl w:ilvl="0" w:tplc="B47A38E0">
      <w:start w:val="1"/>
      <w:numFmt w:val="bullet"/>
      <w:lvlText w:val="•"/>
      <w:lvlJc w:val="left"/>
      <w:pPr>
        <w:tabs>
          <w:tab w:val="num" w:pos="720"/>
        </w:tabs>
        <w:ind w:left="720" w:hanging="360"/>
      </w:pPr>
      <w:rPr>
        <w:rFonts w:ascii="Arial" w:hAnsi="Arial" w:hint="default"/>
      </w:rPr>
    </w:lvl>
    <w:lvl w:ilvl="1" w:tplc="3B1E7A72" w:tentative="1">
      <w:start w:val="1"/>
      <w:numFmt w:val="bullet"/>
      <w:lvlText w:val="•"/>
      <w:lvlJc w:val="left"/>
      <w:pPr>
        <w:tabs>
          <w:tab w:val="num" w:pos="1440"/>
        </w:tabs>
        <w:ind w:left="1440" w:hanging="360"/>
      </w:pPr>
      <w:rPr>
        <w:rFonts w:ascii="Arial" w:hAnsi="Arial" w:hint="default"/>
      </w:rPr>
    </w:lvl>
    <w:lvl w:ilvl="2" w:tplc="D4E26350" w:tentative="1">
      <w:start w:val="1"/>
      <w:numFmt w:val="bullet"/>
      <w:lvlText w:val="•"/>
      <w:lvlJc w:val="left"/>
      <w:pPr>
        <w:tabs>
          <w:tab w:val="num" w:pos="2160"/>
        </w:tabs>
        <w:ind w:left="2160" w:hanging="360"/>
      </w:pPr>
      <w:rPr>
        <w:rFonts w:ascii="Arial" w:hAnsi="Arial" w:hint="default"/>
      </w:rPr>
    </w:lvl>
    <w:lvl w:ilvl="3" w:tplc="83DE7B4E" w:tentative="1">
      <w:start w:val="1"/>
      <w:numFmt w:val="bullet"/>
      <w:lvlText w:val="•"/>
      <w:lvlJc w:val="left"/>
      <w:pPr>
        <w:tabs>
          <w:tab w:val="num" w:pos="2880"/>
        </w:tabs>
        <w:ind w:left="2880" w:hanging="360"/>
      </w:pPr>
      <w:rPr>
        <w:rFonts w:ascii="Arial" w:hAnsi="Arial" w:hint="default"/>
      </w:rPr>
    </w:lvl>
    <w:lvl w:ilvl="4" w:tplc="BAA6FD04" w:tentative="1">
      <w:start w:val="1"/>
      <w:numFmt w:val="bullet"/>
      <w:lvlText w:val="•"/>
      <w:lvlJc w:val="left"/>
      <w:pPr>
        <w:tabs>
          <w:tab w:val="num" w:pos="3600"/>
        </w:tabs>
        <w:ind w:left="3600" w:hanging="360"/>
      </w:pPr>
      <w:rPr>
        <w:rFonts w:ascii="Arial" w:hAnsi="Arial" w:hint="default"/>
      </w:rPr>
    </w:lvl>
    <w:lvl w:ilvl="5" w:tplc="3892CB7C" w:tentative="1">
      <w:start w:val="1"/>
      <w:numFmt w:val="bullet"/>
      <w:lvlText w:val="•"/>
      <w:lvlJc w:val="left"/>
      <w:pPr>
        <w:tabs>
          <w:tab w:val="num" w:pos="4320"/>
        </w:tabs>
        <w:ind w:left="4320" w:hanging="360"/>
      </w:pPr>
      <w:rPr>
        <w:rFonts w:ascii="Arial" w:hAnsi="Arial" w:hint="default"/>
      </w:rPr>
    </w:lvl>
    <w:lvl w:ilvl="6" w:tplc="D700A6F8" w:tentative="1">
      <w:start w:val="1"/>
      <w:numFmt w:val="bullet"/>
      <w:lvlText w:val="•"/>
      <w:lvlJc w:val="left"/>
      <w:pPr>
        <w:tabs>
          <w:tab w:val="num" w:pos="5040"/>
        </w:tabs>
        <w:ind w:left="5040" w:hanging="360"/>
      </w:pPr>
      <w:rPr>
        <w:rFonts w:ascii="Arial" w:hAnsi="Arial" w:hint="default"/>
      </w:rPr>
    </w:lvl>
    <w:lvl w:ilvl="7" w:tplc="09821498" w:tentative="1">
      <w:start w:val="1"/>
      <w:numFmt w:val="bullet"/>
      <w:lvlText w:val="•"/>
      <w:lvlJc w:val="left"/>
      <w:pPr>
        <w:tabs>
          <w:tab w:val="num" w:pos="5760"/>
        </w:tabs>
        <w:ind w:left="5760" w:hanging="360"/>
      </w:pPr>
      <w:rPr>
        <w:rFonts w:ascii="Arial" w:hAnsi="Arial" w:hint="default"/>
      </w:rPr>
    </w:lvl>
    <w:lvl w:ilvl="8" w:tplc="546653EC" w:tentative="1">
      <w:start w:val="1"/>
      <w:numFmt w:val="bullet"/>
      <w:lvlText w:val="•"/>
      <w:lvlJc w:val="left"/>
      <w:pPr>
        <w:tabs>
          <w:tab w:val="num" w:pos="6480"/>
        </w:tabs>
        <w:ind w:left="6480" w:hanging="360"/>
      </w:pPr>
      <w:rPr>
        <w:rFonts w:ascii="Arial" w:hAnsi="Arial" w:hint="default"/>
      </w:rPr>
    </w:lvl>
  </w:abstractNum>
  <w:abstractNum w:abstractNumId="17">
    <w:nsid w:val="561C3741"/>
    <w:multiLevelType w:val="hybridMultilevel"/>
    <w:tmpl w:val="F54C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60F93"/>
    <w:multiLevelType w:val="hybridMultilevel"/>
    <w:tmpl w:val="51E8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C41823"/>
    <w:multiLevelType w:val="hybridMultilevel"/>
    <w:tmpl w:val="7C86C332"/>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BB65611"/>
    <w:multiLevelType w:val="multilevel"/>
    <w:tmpl w:val="2CD65B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E36D4B"/>
    <w:multiLevelType w:val="hybridMultilevel"/>
    <w:tmpl w:val="E3E4412A"/>
    <w:lvl w:ilvl="0" w:tplc="4DD07D92">
      <w:numFmt w:val="bullet"/>
      <w:lvlText w:val="-"/>
      <w:lvlJc w:val="left"/>
      <w:pPr>
        <w:ind w:left="720" w:hanging="360"/>
      </w:pPr>
      <w:rPr>
        <w:rFonts w:ascii="DIN-Medium" w:eastAsia="Times New Roman" w:hAnsi="DIN-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8"/>
  </w:num>
  <w:num w:numId="5">
    <w:abstractNumId w:val="3"/>
  </w:num>
  <w:num w:numId="6">
    <w:abstractNumId w:val="18"/>
  </w:num>
  <w:num w:numId="7">
    <w:abstractNumId w:val="1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 w:numId="14">
    <w:abstractNumId w:val="9"/>
  </w:num>
  <w:num w:numId="15">
    <w:abstractNumId w:val="20"/>
  </w:num>
  <w:num w:numId="16">
    <w:abstractNumId w:val="6"/>
  </w:num>
  <w:num w:numId="17">
    <w:abstractNumId w:val="17"/>
  </w:num>
  <w:num w:numId="18">
    <w:abstractNumId w:val="10"/>
  </w:num>
  <w:num w:numId="19">
    <w:abstractNumId w:val="15"/>
  </w:num>
  <w:num w:numId="20">
    <w:abstractNumId w:val="16"/>
  </w:num>
  <w:num w:numId="21">
    <w:abstractNumId w:val="11"/>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A5"/>
    <w:rsid w:val="000125A6"/>
    <w:rsid w:val="00014397"/>
    <w:rsid w:val="00030E6A"/>
    <w:rsid w:val="00036427"/>
    <w:rsid w:val="000427D8"/>
    <w:rsid w:val="00045C12"/>
    <w:rsid w:val="0004633B"/>
    <w:rsid w:val="00050D51"/>
    <w:rsid w:val="00053CB6"/>
    <w:rsid w:val="00055E60"/>
    <w:rsid w:val="00057BC9"/>
    <w:rsid w:val="00076720"/>
    <w:rsid w:val="00077159"/>
    <w:rsid w:val="00086961"/>
    <w:rsid w:val="0009426F"/>
    <w:rsid w:val="00097C3F"/>
    <w:rsid w:val="00097EA8"/>
    <w:rsid w:val="000B5DE4"/>
    <w:rsid w:val="000B68BE"/>
    <w:rsid w:val="000C5947"/>
    <w:rsid w:val="000D0247"/>
    <w:rsid w:val="000D0313"/>
    <w:rsid w:val="000D1DB4"/>
    <w:rsid w:val="000D24FE"/>
    <w:rsid w:val="000D4428"/>
    <w:rsid w:val="000F5545"/>
    <w:rsid w:val="000F6837"/>
    <w:rsid w:val="00102D2F"/>
    <w:rsid w:val="00115B9F"/>
    <w:rsid w:val="00123047"/>
    <w:rsid w:val="0012748E"/>
    <w:rsid w:val="001326DB"/>
    <w:rsid w:val="001441AA"/>
    <w:rsid w:val="00163DEF"/>
    <w:rsid w:val="001705AF"/>
    <w:rsid w:val="001713FB"/>
    <w:rsid w:val="00176859"/>
    <w:rsid w:val="001829BF"/>
    <w:rsid w:val="00182F20"/>
    <w:rsid w:val="001913ED"/>
    <w:rsid w:val="001B50A6"/>
    <w:rsid w:val="001C18C2"/>
    <w:rsid w:val="001C2CE5"/>
    <w:rsid w:val="001C69C0"/>
    <w:rsid w:val="001C707B"/>
    <w:rsid w:val="001E028F"/>
    <w:rsid w:val="001E07A5"/>
    <w:rsid w:val="001E1AB1"/>
    <w:rsid w:val="001E3B60"/>
    <w:rsid w:val="001E57C2"/>
    <w:rsid w:val="001E6830"/>
    <w:rsid w:val="001F09CD"/>
    <w:rsid w:val="001F410E"/>
    <w:rsid w:val="002039D7"/>
    <w:rsid w:val="0020405D"/>
    <w:rsid w:val="0020601B"/>
    <w:rsid w:val="00212086"/>
    <w:rsid w:val="00212704"/>
    <w:rsid w:val="00216C9A"/>
    <w:rsid w:val="00225D1E"/>
    <w:rsid w:val="002352C2"/>
    <w:rsid w:val="00241532"/>
    <w:rsid w:val="00245DAE"/>
    <w:rsid w:val="00250281"/>
    <w:rsid w:val="00253DA1"/>
    <w:rsid w:val="00254034"/>
    <w:rsid w:val="00260804"/>
    <w:rsid w:val="00265080"/>
    <w:rsid w:val="00277C56"/>
    <w:rsid w:val="00283381"/>
    <w:rsid w:val="002A636D"/>
    <w:rsid w:val="002C0CEC"/>
    <w:rsid w:val="002C441D"/>
    <w:rsid w:val="002D4F52"/>
    <w:rsid w:val="002D5E8A"/>
    <w:rsid w:val="002D5EF5"/>
    <w:rsid w:val="002D6502"/>
    <w:rsid w:val="002F30DD"/>
    <w:rsid w:val="002F3BE8"/>
    <w:rsid w:val="002F5CB7"/>
    <w:rsid w:val="00303762"/>
    <w:rsid w:val="0030718E"/>
    <w:rsid w:val="003107AE"/>
    <w:rsid w:val="003107F9"/>
    <w:rsid w:val="00310B7A"/>
    <w:rsid w:val="00312D45"/>
    <w:rsid w:val="003150D0"/>
    <w:rsid w:val="00320AFA"/>
    <w:rsid w:val="00330DA9"/>
    <w:rsid w:val="00336ED4"/>
    <w:rsid w:val="00340006"/>
    <w:rsid w:val="00341C12"/>
    <w:rsid w:val="00343283"/>
    <w:rsid w:val="00346F0D"/>
    <w:rsid w:val="003553AC"/>
    <w:rsid w:val="0035793C"/>
    <w:rsid w:val="003946B8"/>
    <w:rsid w:val="00396CBA"/>
    <w:rsid w:val="003A067C"/>
    <w:rsid w:val="003A42FC"/>
    <w:rsid w:val="003A51D5"/>
    <w:rsid w:val="003B4690"/>
    <w:rsid w:val="003C59E3"/>
    <w:rsid w:val="003C71C2"/>
    <w:rsid w:val="003D0233"/>
    <w:rsid w:val="003D1F12"/>
    <w:rsid w:val="003D52B1"/>
    <w:rsid w:val="003D6721"/>
    <w:rsid w:val="003D6D26"/>
    <w:rsid w:val="003E3A93"/>
    <w:rsid w:val="003E3F5C"/>
    <w:rsid w:val="003E50C5"/>
    <w:rsid w:val="003F0C1F"/>
    <w:rsid w:val="003F2745"/>
    <w:rsid w:val="003F6A87"/>
    <w:rsid w:val="003F6D80"/>
    <w:rsid w:val="00405A3D"/>
    <w:rsid w:val="00406313"/>
    <w:rsid w:val="0040678C"/>
    <w:rsid w:val="00407C72"/>
    <w:rsid w:val="00407DA0"/>
    <w:rsid w:val="00436ABC"/>
    <w:rsid w:val="00445E9C"/>
    <w:rsid w:val="00450E6C"/>
    <w:rsid w:val="004518CF"/>
    <w:rsid w:val="00453932"/>
    <w:rsid w:val="004576E3"/>
    <w:rsid w:val="0046054A"/>
    <w:rsid w:val="00474910"/>
    <w:rsid w:val="00475845"/>
    <w:rsid w:val="004A0BEF"/>
    <w:rsid w:val="004A4FA8"/>
    <w:rsid w:val="004A7B83"/>
    <w:rsid w:val="004B1779"/>
    <w:rsid w:val="004B627F"/>
    <w:rsid w:val="004B62DC"/>
    <w:rsid w:val="004C4714"/>
    <w:rsid w:val="004C47A8"/>
    <w:rsid w:val="004C58B7"/>
    <w:rsid w:val="004D0644"/>
    <w:rsid w:val="004D13E4"/>
    <w:rsid w:val="00504615"/>
    <w:rsid w:val="005105F0"/>
    <w:rsid w:val="00511EC4"/>
    <w:rsid w:val="00514370"/>
    <w:rsid w:val="00522380"/>
    <w:rsid w:val="00525B43"/>
    <w:rsid w:val="00531D97"/>
    <w:rsid w:val="00534A6E"/>
    <w:rsid w:val="005466AA"/>
    <w:rsid w:val="00547BFE"/>
    <w:rsid w:val="005562A9"/>
    <w:rsid w:val="00560C41"/>
    <w:rsid w:val="005614E7"/>
    <w:rsid w:val="00564D2D"/>
    <w:rsid w:val="00572488"/>
    <w:rsid w:val="005904D8"/>
    <w:rsid w:val="00597412"/>
    <w:rsid w:val="005A17FC"/>
    <w:rsid w:val="005A3E00"/>
    <w:rsid w:val="005B27B2"/>
    <w:rsid w:val="005C14E8"/>
    <w:rsid w:val="005C40A4"/>
    <w:rsid w:val="005F0C66"/>
    <w:rsid w:val="005F3352"/>
    <w:rsid w:val="005F7E4E"/>
    <w:rsid w:val="00602287"/>
    <w:rsid w:val="00603775"/>
    <w:rsid w:val="00607210"/>
    <w:rsid w:val="00612F64"/>
    <w:rsid w:val="00621A9C"/>
    <w:rsid w:val="00621BB8"/>
    <w:rsid w:val="00624AD5"/>
    <w:rsid w:val="00625FD7"/>
    <w:rsid w:val="006276FC"/>
    <w:rsid w:val="00632BC8"/>
    <w:rsid w:val="006346C8"/>
    <w:rsid w:val="00641BEE"/>
    <w:rsid w:val="006459C1"/>
    <w:rsid w:val="0065536D"/>
    <w:rsid w:val="006657AE"/>
    <w:rsid w:val="00665EEE"/>
    <w:rsid w:val="00674884"/>
    <w:rsid w:val="00676177"/>
    <w:rsid w:val="0069232F"/>
    <w:rsid w:val="006A26E6"/>
    <w:rsid w:val="006B751B"/>
    <w:rsid w:val="006C6CBC"/>
    <w:rsid w:val="006D53FC"/>
    <w:rsid w:val="006E213E"/>
    <w:rsid w:val="006E6A76"/>
    <w:rsid w:val="006F5789"/>
    <w:rsid w:val="006F5E90"/>
    <w:rsid w:val="0070334E"/>
    <w:rsid w:val="00705622"/>
    <w:rsid w:val="00707080"/>
    <w:rsid w:val="00715B8D"/>
    <w:rsid w:val="007178A4"/>
    <w:rsid w:val="0071791F"/>
    <w:rsid w:val="00724183"/>
    <w:rsid w:val="0072672B"/>
    <w:rsid w:val="0073737D"/>
    <w:rsid w:val="007530D2"/>
    <w:rsid w:val="00765EB0"/>
    <w:rsid w:val="00774FE9"/>
    <w:rsid w:val="00784B5D"/>
    <w:rsid w:val="00786B16"/>
    <w:rsid w:val="007B1206"/>
    <w:rsid w:val="007B3302"/>
    <w:rsid w:val="007C4A03"/>
    <w:rsid w:val="007D331A"/>
    <w:rsid w:val="007E6693"/>
    <w:rsid w:val="007E70D2"/>
    <w:rsid w:val="007F0DE8"/>
    <w:rsid w:val="007F26CA"/>
    <w:rsid w:val="007F26D7"/>
    <w:rsid w:val="007F2929"/>
    <w:rsid w:val="00821DC3"/>
    <w:rsid w:val="00823D7B"/>
    <w:rsid w:val="00842134"/>
    <w:rsid w:val="008652D9"/>
    <w:rsid w:val="008667D7"/>
    <w:rsid w:val="008718D2"/>
    <w:rsid w:val="00875372"/>
    <w:rsid w:val="00875B44"/>
    <w:rsid w:val="00877F2B"/>
    <w:rsid w:val="008817A7"/>
    <w:rsid w:val="008914D8"/>
    <w:rsid w:val="008972AA"/>
    <w:rsid w:val="008A675A"/>
    <w:rsid w:val="008A7194"/>
    <w:rsid w:val="008B19F9"/>
    <w:rsid w:val="008B1FE8"/>
    <w:rsid w:val="008C3C23"/>
    <w:rsid w:val="008D0FB0"/>
    <w:rsid w:val="008D1D92"/>
    <w:rsid w:val="008D5F0E"/>
    <w:rsid w:val="008E0E17"/>
    <w:rsid w:val="008E2562"/>
    <w:rsid w:val="008F30EA"/>
    <w:rsid w:val="008F527E"/>
    <w:rsid w:val="009017A9"/>
    <w:rsid w:val="00906CE0"/>
    <w:rsid w:val="00916634"/>
    <w:rsid w:val="009204AA"/>
    <w:rsid w:val="00923591"/>
    <w:rsid w:val="0092708B"/>
    <w:rsid w:val="009318A8"/>
    <w:rsid w:val="009333A1"/>
    <w:rsid w:val="009517CC"/>
    <w:rsid w:val="00956195"/>
    <w:rsid w:val="00956C11"/>
    <w:rsid w:val="00956CD4"/>
    <w:rsid w:val="0096017B"/>
    <w:rsid w:val="0096129C"/>
    <w:rsid w:val="009676E8"/>
    <w:rsid w:val="00972A9B"/>
    <w:rsid w:val="00977094"/>
    <w:rsid w:val="00991B0A"/>
    <w:rsid w:val="00997A0F"/>
    <w:rsid w:val="009A2088"/>
    <w:rsid w:val="009A487E"/>
    <w:rsid w:val="009B375D"/>
    <w:rsid w:val="009B7498"/>
    <w:rsid w:val="009C1309"/>
    <w:rsid w:val="009C2D1F"/>
    <w:rsid w:val="009D11EF"/>
    <w:rsid w:val="009D38F8"/>
    <w:rsid w:val="009D59A3"/>
    <w:rsid w:val="009E4B65"/>
    <w:rsid w:val="009E6778"/>
    <w:rsid w:val="009E7C57"/>
    <w:rsid w:val="009F2927"/>
    <w:rsid w:val="009F3209"/>
    <w:rsid w:val="009F6CEB"/>
    <w:rsid w:val="009F7868"/>
    <w:rsid w:val="00A109D1"/>
    <w:rsid w:val="00A12225"/>
    <w:rsid w:val="00A15F12"/>
    <w:rsid w:val="00A26EA4"/>
    <w:rsid w:val="00A30EA6"/>
    <w:rsid w:val="00A40CB5"/>
    <w:rsid w:val="00A42CBB"/>
    <w:rsid w:val="00A4371F"/>
    <w:rsid w:val="00A478F4"/>
    <w:rsid w:val="00A47C2B"/>
    <w:rsid w:val="00A52651"/>
    <w:rsid w:val="00A5588B"/>
    <w:rsid w:val="00A5672B"/>
    <w:rsid w:val="00A63485"/>
    <w:rsid w:val="00A70771"/>
    <w:rsid w:val="00A72BE5"/>
    <w:rsid w:val="00A85977"/>
    <w:rsid w:val="00A8683B"/>
    <w:rsid w:val="00A9012E"/>
    <w:rsid w:val="00A909C8"/>
    <w:rsid w:val="00A93963"/>
    <w:rsid w:val="00A94790"/>
    <w:rsid w:val="00A9625B"/>
    <w:rsid w:val="00AA5B6C"/>
    <w:rsid w:val="00AB00D3"/>
    <w:rsid w:val="00AB281B"/>
    <w:rsid w:val="00AC3CD3"/>
    <w:rsid w:val="00AC464C"/>
    <w:rsid w:val="00AC5F81"/>
    <w:rsid w:val="00AD195C"/>
    <w:rsid w:val="00AD43A2"/>
    <w:rsid w:val="00AE1A30"/>
    <w:rsid w:val="00AF3AE1"/>
    <w:rsid w:val="00B20BB2"/>
    <w:rsid w:val="00B3192E"/>
    <w:rsid w:val="00B3576E"/>
    <w:rsid w:val="00B379C1"/>
    <w:rsid w:val="00B4267A"/>
    <w:rsid w:val="00B644EA"/>
    <w:rsid w:val="00B64CB0"/>
    <w:rsid w:val="00B7009B"/>
    <w:rsid w:val="00B7272A"/>
    <w:rsid w:val="00B736EA"/>
    <w:rsid w:val="00B73D6C"/>
    <w:rsid w:val="00B9048F"/>
    <w:rsid w:val="00B9741A"/>
    <w:rsid w:val="00B9771F"/>
    <w:rsid w:val="00BA1FF2"/>
    <w:rsid w:val="00BA6ED4"/>
    <w:rsid w:val="00BB7F9A"/>
    <w:rsid w:val="00BC07B9"/>
    <w:rsid w:val="00BC0D16"/>
    <w:rsid w:val="00BC4630"/>
    <w:rsid w:val="00BC5A99"/>
    <w:rsid w:val="00BD178E"/>
    <w:rsid w:val="00BD26C8"/>
    <w:rsid w:val="00BD6FA0"/>
    <w:rsid w:val="00BE52D4"/>
    <w:rsid w:val="00BE6073"/>
    <w:rsid w:val="00BE6221"/>
    <w:rsid w:val="00BE6E37"/>
    <w:rsid w:val="00BF2AE6"/>
    <w:rsid w:val="00BF3DF0"/>
    <w:rsid w:val="00BF5CE2"/>
    <w:rsid w:val="00C15D6A"/>
    <w:rsid w:val="00C209BD"/>
    <w:rsid w:val="00C34DF2"/>
    <w:rsid w:val="00C359E4"/>
    <w:rsid w:val="00C41718"/>
    <w:rsid w:val="00C44103"/>
    <w:rsid w:val="00C4768B"/>
    <w:rsid w:val="00C5321A"/>
    <w:rsid w:val="00C5660D"/>
    <w:rsid w:val="00C806ED"/>
    <w:rsid w:val="00C832C5"/>
    <w:rsid w:val="00C97A3D"/>
    <w:rsid w:val="00CA09F3"/>
    <w:rsid w:val="00CA129E"/>
    <w:rsid w:val="00CB64AD"/>
    <w:rsid w:val="00CC4C1A"/>
    <w:rsid w:val="00CD4263"/>
    <w:rsid w:val="00CE0B3A"/>
    <w:rsid w:val="00CE3C47"/>
    <w:rsid w:val="00CF17E6"/>
    <w:rsid w:val="00CF2AC2"/>
    <w:rsid w:val="00CF5562"/>
    <w:rsid w:val="00D013C0"/>
    <w:rsid w:val="00D032C9"/>
    <w:rsid w:val="00D06B41"/>
    <w:rsid w:val="00D10A4D"/>
    <w:rsid w:val="00D14BA7"/>
    <w:rsid w:val="00D16974"/>
    <w:rsid w:val="00D26545"/>
    <w:rsid w:val="00D27A44"/>
    <w:rsid w:val="00D27E53"/>
    <w:rsid w:val="00D3054A"/>
    <w:rsid w:val="00D311F7"/>
    <w:rsid w:val="00D35176"/>
    <w:rsid w:val="00D409F2"/>
    <w:rsid w:val="00D40D91"/>
    <w:rsid w:val="00D64C6C"/>
    <w:rsid w:val="00D8374A"/>
    <w:rsid w:val="00D9185F"/>
    <w:rsid w:val="00D94DE1"/>
    <w:rsid w:val="00DA0569"/>
    <w:rsid w:val="00DA1F36"/>
    <w:rsid w:val="00DA3F60"/>
    <w:rsid w:val="00DB3B03"/>
    <w:rsid w:val="00DB4E20"/>
    <w:rsid w:val="00DB6D84"/>
    <w:rsid w:val="00DB6FD3"/>
    <w:rsid w:val="00DC0CD2"/>
    <w:rsid w:val="00DC1B44"/>
    <w:rsid w:val="00DC1E9A"/>
    <w:rsid w:val="00DC4B3E"/>
    <w:rsid w:val="00DC56F0"/>
    <w:rsid w:val="00DD5CBE"/>
    <w:rsid w:val="00E12E6B"/>
    <w:rsid w:val="00E1643E"/>
    <w:rsid w:val="00E21A01"/>
    <w:rsid w:val="00E34C55"/>
    <w:rsid w:val="00E35665"/>
    <w:rsid w:val="00E43AE2"/>
    <w:rsid w:val="00E52028"/>
    <w:rsid w:val="00E602CA"/>
    <w:rsid w:val="00E647DE"/>
    <w:rsid w:val="00E64EB1"/>
    <w:rsid w:val="00E738DA"/>
    <w:rsid w:val="00E7450F"/>
    <w:rsid w:val="00E746F4"/>
    <w:rsid w:val="00E77D1B"/>
    <w:rsid w:val="00E809BC"/>
    <w:rsid w:val="00E821ED"/>
    <w:rsid w:val="00EA1241"/>
    <w:rsid w:val="00EA30B4"/>
    <w:rsid w:val="00EA3972"/>
    <w:rsid w:val="00EA5668"/>
    <w:rsid w:val="00EA7ACC"/>
    <w:rsid w:val="00EC2BC3"/>
    <w:rsid w:val="00EC7153"/>
    <w:rsid w:val="00ED3751"/>
    <w:rsid w:val="00EE197B"/>
    <w:rsid w:val="00EE19DE"/>
    <w:rsid w:val="00EF3BA4"/>
    <w:rsid w:val="00F00DDA"/>
    <w:rsid w:val="00F23469"/>
    <w:rsid w:val="00F27D4B"/>
    <w:rsid w:val="00F332F1"/>
    <w:rsid w:val="00F3573C"/>
    <w:rsid w:val="00F35BCC"/>
    <w:rsid w:val="00F47BD2"/>
    <w:rsid w:val="00F56FD8"/>
    <w:rsid w:val="00F60FDC"/>
    <w:rsid w:val="00F755B2"/>
    <w:rsid w:val="00F76516"/>
    <w:rsid w:val="00F85CCB"/>
    <w:rsid w:val="00FA1293"/>
    <w:rsid w:val="00FA3B44"/>
    <w:rsid w:val="00FA5EFB"/>
    <w:rsid w:val="00FA5FD8"/>
    <w:rsid w:val="00FB3296"/>
    <w:rsid w:val="00FD0A92"/>
    <w:rsid w:val="00FE23B5"/>
    <w:rsid w:val="00FF43FB"/>
    <w:rsid w:val="00FF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07054-0746-464B-ACA3-07B39709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A5"/>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1E07A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E07A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07A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E07A5"/>
    <w:rPr>
      <w:rFonts w:ascii="Cambria" w:hAnsi="Cambria" w:cs="Times New Roman"/>
      <w:b/>
      <w:bCs/>
      <w:color w:val="4F81BD"/>
      <w:sz w:val="26"/>
      <w:szCs w:val="26"/>
    </w:rPr>
  </w:style>
  <w:style w:type="paragraph" w:styleId="Header">
    <w:name w:val="header"/>
    <w:basedOn w:val="Normal"/>
    <w:link w:val="HeaderChar"/>
    <w:uiPriority w:val="99"/>
    <w:rsid w:val="001E07A5"/>
    <w:pPr>
      <w:tabs>
        <w:tab w:val="center" w:pos="4153"/>
        <w:tab w:val="right" w:pos="8306"/>
      </w:tabs>
    </w:pPr>
  </w:style>
  <w:style w:type="character" w:customStyle="1" w:styleId="HeaderChar">
    <w:name w:val="Header Char"/>
    <w:basedOn w:val="DefaultParagraphFont"/>
    <w:link w:val="Header"/>
    <w:uiPriority w:val="99"/>
    <w:locked/>
    <w:rsid w:val="001E07A5"/>
    <w:rPr>
      <w:rFonts w:ascii="Calibri" w:hAnsi="Calibri" w:cs="Times New Roman"/>
    </w:rPr>
  </w:style>
  <w:style w:type="paragraph" w:styleId="Footer">
    <w:name w:val="footer"/>
    <w:basedOn w:val="Normal"/>
    <w:link w:val="FooterChar"/>
    <w:uiPriority w:val="99"/>
    <w:rsid w:val="001E07A5"/>
    <w:pPr>
      <w:tabs>
        <w:tab w:val="center" w:pos="4153"/>
        <w:tab w:val="right" w:pos="8306"/>
      </w:tabs>
    </w:pPr>
  </w:style>
  <w:style w:type="character" w:customStyle="1" w:styleId="FooterChar">
    <w:name w:val="Footer Char"/>
    <w:basedOn w:val="DefaultParagraphFont"/>
    <w:link w:val="Footer"/>
    <w:uiPriority w:val="99"/>
    <w:locked/>
    <w:rsid w:val="001E07A5"/>
    <w:rPr>
      <w:rFonts w:ascii="Calibri" w:hAnsi="Calibri" w:cs="Times New Roman"/>
    </w:rPr>
  </w:style>
  <w:style w:type="character" w:styleId="PageNumber">
    <w:name w:val="page number"/>
    <w:basedOn w:val="DefaultParagraphFont"/>
    <w:uiPriority w:val="99"/>
    <w:rsid w:val="001E07A5"/>
    <w:rPr>
      <w:rFonts w:cs="Times New Roman"/>
    </w:rPr>
  </w:style>
  <w:style w:type="paragraph" w:customStyle="1" w:styleId="Default">
    <w:name w:val="Default"/>
    <w:rsid w:val="001E07A5"/>
    <w:pPr>
      <w:autoSpaceDE w:val="0"/>
      <w:autoSpaceDN w:val="0"/>
      <w:adjustRightInd w:val="0"/>
    </w:pPr>
    <w:rPr>
      <w:rFonts w:ascii="Palatino Linotype" w:eastAsia="Times New Roman" w:hAnsi="Palatino Linotype" w:cs="Palatino Linotype"/>
      <w:color w:val="000000"/>
      <w:sz w:val="24"/>
      <w:szCs w:val="24"/>
    </w:rPr>
  </w:style>
  <w:style w:type="paragraph" w:styleId="BalloonText">
    <w:name w:val="Balloon Text"/>
    <w:basedOn w:val="Normal"/>
    <w:link w:val="BalloonTextChar"/>
    <w:uiPriority w:val="99"/>
    <w:semiHidden/>
    <w:rsid w:val="003E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A93"/>
    <w:rPr>
      <w:rFonts w:ascii="Tahoma" w:hAnsi="Tahoma" w:cs="Tahoma"/>
      <w:sz w:val="16"/>
      <w:szCs w:val="16"/>
    </w:rPr>
  </w:style>
  <w:style w:type="character" w:styleId="Hyperlink">
    <w:name w:val="Hyperlink"/>
    <w:basedOn w:val="DefaultParagraphFont"/>
    <w:uiPriority w:val="99"/>
    <w:rsid w:val="008914D8"/>
    <w:rPr>
      <w:rFonts w:cs="Times New Roman"/>
      <w:color w:val="0000FF"/>
      <w:u w:val="single"/>
    </w:rPr>
  </w:style>
  <w:style w:type="character" w:styleId="FollowedHyperlink">
    <w:name w:val="FollowedHyperlink"/>
    <w:basedOn w:val="DefaultParagraphFont"/>
    <w:uiPriority w:val="99"/>
    <w:semiHidden/>
    <w:rsid w:val="00346F0D"/>
    <w:rPr>
      <w:rFonts w:cs="Times New Roman"/>
      <w:color w:val="800080"/>
      <w:u w:val="single"/>
    </w:rPr>
  </w:style>
  <w:style w:type="paragraph" w:styleId="ListParagraph">
    <w:name w:val="List Paragraph"/>
    <w:basedOn w:val="Normal"/>
    <w:link w:val="ListParagraphChar"/>
    <w:uiPriority w:val="1"/>
    <w:qFormat/>
    <w:rsid w:val="00277C56"/>
    <w:pPr>
      <w:ind w:left="720"/>
      <w:contextualSpacing/>
    </w:pPr>
  </w:style>
  <w:style w:type="paragraph" w:customStyle="1" w:styleId="AHPRASubhead">
    <w:name w:val="AHPRA Subhead"/>
    <w:basedOn w:val="Normal"/>
    <w:uiPriority w:val="99"/>
    <w:rsid w:val="00FA1293"/>
    <w:pPr>
      <w:spacing w:line="240" w:lineRule="auto"/>
    </w:pPr>
    <w:rPr>
      <w:rFonts w:ascii="Arial" w:eastAsia="Calibri" w:hAnsi="Arial"/>
      <w:b/>
      <w:color w:val="008EC4"/>
      <w:sz w:val="20"/>
      <w:szCs w:val="24"/>
    </w:rPr>
  </w:style>
  <w:style w:type="character" w:styleId="CommentReference">
    <w:name w:val="annotation reference"/>
    <w:basedOn w:val="DefaultParagraphFont"/>
    <w:uiPriority w:val="99"/>
    <w:semiHidden/>
    <w:rsid w:val="00DB6D84"/>
    <w:rPr>
      <w:rFonts w:cs="Times New Roman"/>
      <w:sz w:val="16"/>
      <w:szCs w:val="16"/>
    </w:rPr>
  </w:style>
  <w:style w:type="paragraph" w:styleId="CommentText">
    <w:name w:val="annotation text"/>
    <w:basedOn w:val="Normal"/>
    <w:link w:val="CommentTextChar"/>
    <w:uiPriority w:val="1"/>
    <w:semiHidden/>
    <w:rsid w:val="00DB6D84"/>
    <w:rPr>
      <w:sz w:val="20"/>
      <w:szCs w:val="20"/>
    </w:rPr>
  </w:style>
  <w:style w:type="character" w:customStyle="1" w:styleId="CommentTextChar">
    <w:name w:val="Comment Text Char"/>
    <w:basedOn w:val="DefaultParagraphFont"/>
    <w:link w:val="CommentText"/>
    <w:uiPriority w:val="1"/>
    <w:semiHidden/>
    <w:locked/>
    <w:rsid w:val="003946B8"/>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DB6D84"/>
    <w:rPr>
      <w:b/>
      <w:bCs/>
    </w:rPr>
  </w:style>
  <w:style w:type="character" w:customStyle="1" w:styleId="CommentSubjectChar">
    <w:name w:val="Comment Subject Char"/>
    <w:basedOn w:val="CommentTextChar"/>
    <w:link w:val="CommentSubject"/>
    <w:uiPriority w:val="99"/>
    <w:semiHidden/>
    <w:locked/>
    <w:rsid w:val="003946B8"/>
    <w:rPr>
      <w:rFonts w:eastAsia="Times New Roman" w:cs="Times New Roman"/>
      <w:b/>
      <w:bCs/>
      <w:sz w:val="20"/>
      <w:szCs w:val="20"/>
      <w:lang w:eastAsia="en-US"/>
    </w:rPr>
  </w:style>
  <w:style w:type="paragraph" w:customStyle="1" w:styleId="AHPRAbody">
    <w:name w:val="AHPRA body"/>
    <w:basedOn w:val="Normal"/>
    <w:link w:val="AHPRAbodyChar"/>
    <w:qFormat/>
    <w:rsid w:val="0030718E"/>
    <w:pPr>
      <w:spacing w:line="240" w:lineRule="auto"/>
    </w:pPr>
    <w:rPr>
      <w:rFonts w:ascii="Arial" w:eastAsia="Calibri" w:hAnsi="Arial" w:cs="Arial"/>
      <w:sz w:val="20"/>
      <w:szCs w:val="24"/>
    </w:rPr>
  </w:style>
  <w:style w:type="character" w:customStyle="1" w:styleId="AHPRAbodyChar">
    <w:name w:val="AHPRA body Char"/>
    <w:basedOn w:val="DefaultParagraphFont"/>
    <w:link w:val="AHPRAbody"/>
    <w:locked/>
    <w:rsid w:val="0030718E"/>
    <w:rPr>
      <w:rFonts w:ascii="Arial" w:hAnsi="Arial" w:cs="Arial"/>
      <w:sz w:val="24"/>
      <w:szCs w:val="24"/>
      <w:lang w:eastAsia="en-US"/>
    </w:rPr>
  </w:style>
  <w:style w:type="paragraph" w:customStyle="1" w:styleId="AHPRASubheading">
    <w:name w:val="AHPRA Subheading"/>
    <w:basedOn w:val="Normal"/>
    <w:link w:val="AHPRASubheadingChar"/>
    <w:qFormat/>
    <w:rsid w:val="005B27B2"/>
    <w:pPr>
      <w:spacing w:before="200" w:line="240" w:lineRule="auto"/>
    </w:pPr>
    <w:rPr>
      <w:rFonts w:ascii="Arial" w:eastAsia="Cambria" w:hAnsi="Arial"/>
      <w:b/>
      <w:color w:val="007DC3"/>
      <w:sz w:val="20"/>
      <w:szCs w:val="24"/>
    </w:rPr>
  </w:style>
  <w:style w:type="paragraph" w:customStyle="1" w:styleId="AHPRASubheadinglevel2">
    <w:name w:val="AHPRA Subheading level 2"/>
    <w:basedOn w:val="AHPRASubheading"/>
    <w:next w:val="Normal"/>
    <w:qFormat/>
    <w:rsid w:val="00D10A4D"/>
    <w:rPr>
      <w:color w:val="auto"/>
    </w:rPr>
  </w:style>
  <w:style w:type="paragraph" w:styleId="NoSpacing">
    <w:name w:val="No Spacing"/>
    <w:uiPriority w:val="99"/>
    <w:qFormat/>
    <w:rsid w:val="00D10A4D"/>
    <w:rPr>
      <w:rFonts w:ascii="Arial" w:eastAsia="Cambria" w:hAnsi="Arial"/>
      <w:sz w:val="24"/>
      <w:szCs w:val="24"/>
      <w:lang w:eastAsia="en-US"/>
    </w:rPr>
  </w:style>
  <w:style w:type="character" w:customStyle="1" w:styleId="st">
    <w:name w:val="st"/>
    <w:basedOn w:val="DefaultParagraphFont"/>
    <w:uiPriority w:val="99"/>
    <w:rsid w:val="00D10A4D"/>
    <w:rPr>
      <w:rFonts w:cs="Times New Roman"/>
    </w:rPr>
  </w:style>
  <w:style w:type="paragraph" w:styleId="NormalWeb">
    <w:name w:val="Normal (Web)"/>
    <w:basedOn w:val="Normal"/>
    <w:uiPriority w:val="99"/>
    <w:unhideWhenUsed/>
    <w:rsid w:val="00D10A4D"/>
    <w:pPr>
      <w:spacing w:before="100" w:beforeAutospacing="1" w:after="100" w:afterAutospacing="1" w:line="240" w:lineRule="auto"/>
    </w:pPr>
    <w:rPr>
      <w:rFonts w:ascii="Times New Roman" w:eastAsiaTheme="minorHAnsi" w:hAnsi="Times New Roman"/>
      <w:sz w:val="24"/>
      <w:szCs w:val="24"/>
      <w:lang w:eastAsia="en-AU"/>
    </w:rPr>
  </w:style>
  <w:style w:type="paragraph" w:styleId="FootnoteText">
    <w:name w:val="footnote text"/>
    <w:basedOn w:val="Normal"/>
    <w:link w:val="FootnoteTextChar"/>
    <w:uiPriority w:val="99"/>
    <w:semiHidden/>
    <w:unhideWhenUsed/>
    <w:rsid w:val="00EA3972"/>
    <w:pPr>
      <w:spacing w:after="0" w:line="240" w:lineRule="auto"/>
    </w:pPr>
    <w:rPr>
      <w:rFonts w:ascii="Arial" w:eastAsia="Cambria" w:hAnsi="Arial"/>
      <w:sz w:val="20"/>
      <w:szCs w:val="20"/>
      <w:lang w:val="en-US"/>
    </w:rPr>
  </w:style>
  <w:style w:type="character" w:customStyle="1" w:styleId="FootnoteTextChar">
    <w:name w:val="Footnote Text Char"/>
    <w:basedOn w:val="DefaultParagraphFont"/>
    <w:link w:val="FootnoteText"/>
    <w:uiPriority w:val="99"/>
    <w:semiHidden/>
    <w:rsid w:val="00EA3972"/>
    <w:rPr>
      <w:rFonts w:ascii="Arial" w:eastAsia="Cambria" w:hAnsi="Arial"/>
      <w:sz w:val="20"/>
      <w:szCs w:val="20"/>
      <w:lang w:val="en-US" w:eastAsia="en-US"/>
    </w:rPr>
  </w:style>
  <w:style w:type="character" w:styleId="FootnoteReference">
    <w:name w:val="footnote reference"/>
    <w:basedOn w:val="DefaultParagraphFont"/>
    <w:uiPriority w:val="99"/>
    <w:unhideWhenUsed/>
    <w:rsid w:val="00EA3972"/>
    <w:rPr>
      <w:rFonts w:ascii="Arial" w:hAnsi="Arial"/>
      <w:color w:val="auto"/>
      <w:sz w:val="18"/>
      <w:vertAlign w:val="superscript"/>
    </w:rPr>
  </w:style>
  <w:style w:type="character" w:customStyle="1" w:styleId="ListParagraphChar">
    <w:name w:val="List Paragraph Char"/>
    <w:link w:val="ListParagraph"/>
    <w:uiPriority w:val="1"/>
    <w:locked/>
    <w:rsid w:val="00602287"/>
    <w:rPr>
      <w:rFonts w:eastAsia="Times New Roman"/>
      <w:lang w:eastAsia="en-US"/>
    </w:rPr>
  </w:style>
  <w:style w:type="paragraph" w:styleId="DocumentMap">
    <w:name w:val="Document Map"/>
    <w:basedOn w:val="Normal"/>
    <w:link w:val="DocumentMapChar"/>
    <w:uiPriority w:val="99"/>
    <w:semiHidden/>
    <w:unhideWhenUsed/>
    <w:rsid w:val="005974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7412"/>
    <w:rPr>
      <w:rFonts w:ascii="Tahoma" w:eastAsia="Times New Roman" w:hAnsi="Tahoma" w:cs="Tahoma"/>
      <w:sz w:val="16"/>
      <w:szCs w:val="16"/>
      <w:lang w:eastAsia="en-US"/>
    </w:rPr>
  </w:style>
  <w:style w:type="paragraph" w:styleId="PlainText">
    <w:name w:val="Plain Text"/>
    <w:basedOn w:val="Normal"/>
    <w:link w:val="PlainTextChar"/>
    <w:uiPriority w:val="99"/>
    <w:semiHidden/>
    <w:unhideWhenUsed/>
    <w:rsid w:val="006E6A76"/>
    <w:pPr>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6E6A76"/>
    <w:rPr>
      <w:rFonts w:ascii="Arial" w:eastAsiaTheme="minorHAnsi" w:hAnsi="Arial" w:cstheme="minorBidi"/>
      <w:sz w:val="20"/>
      <w:szCs w:val="21"/>
      <w:lang w:eastAsia="en-US"/>
    </w:rPr>
  </w:style>
  <w:style w:type="character" w:customStyle="1" w:styleId="AHPRASubheadingChar">
    <w:name w:val="AHPRA Subheading Char"/>
    <w:basedOn w:val="DefaultParagraphFont"/>
    <w:link w:val="AHPRASubheading"/>
    <w:locked/>
    <w:rsid w:val="00E77D1B"/>
    <w:rPr>
      <w:rFonts w:ascii="Arial" w:eastAsia="Cambria" w:hAnsi="Arial"/>
      <w:b/>
      <w:color w:val="007DC3"/>
      <w:sz w:val="20"/>
      <w:szCs w:val="24"/>
      <w:lang w:eastAsia="en-US"/>
    </w:rPr>
  </w:style>
  <w:style w:type="paragraph" w:customStyle="1" w:styleId="AHPRABody0">
    <w:name w:val="AHPRA Body"/>
    <w:basedOn w:val="Normal"/>
    <w:qFormat/>
    <w:rsid w:val="00E77D1B"/>
    <w:pPr>
      <w:spacing w:after="0" w:line="240" w:lineRule="auto"/>
    </w:pPr>
    <w:rPr>
      <w:rFonts w:ascii="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9270">
      <w:bodyDiv w:val="1"/>
      <w:marLeft w:val="0"/>
      <w:marRight w:val="0"/>
      <w:marTop w:val="0"/>
      <w:marBottom w:val="0"/>
      <w:divBdr>
        <w:top w:val="none" w:sz="0" w:space="0" w:color="auto"/>
        <w:left w:val="none" w:sz="0" w:space="0" w:color="auto"/>
        <w:bottom w:val="none" w:sz="0" w:space="0" w:color="auto"/>
        <w:right w:val="none" w:sz="0" w:space="0" w:color="auto"/>
      </w:divBdr>
      <w:divsChild>
        <w:div w:id="879048685">
          <w:marLeft w:val="0"/>
          <w:marRight w:val="0"/>
          <w:marTop w:val="0"/>
          <w:marBottom w:val="0"/>
          <w:divBdr>
            <w:top w:val="none" w:sz="0" w:space="0" w:color="auto"/>
            <w:left w:val="none" w:sz="0" w:space="0" w:color="auto"/>
            <w:bottom w:val="none" w:sz="0" w:space="0" w:color="auto"/>
            <w:right w:val="none" w:sz="0" w:space="0" w:color="auto"/>
          </w:divBdr>
          <w:divsChild>
            <w:div w:id="36324281">
              <w:marLeft w:val="0"/>
              <w:marRight w:val="0"/>
              <w:marTop w:val="0"/>
              <w:marBottom w:val="0"/>
              <w:divBdr>
                <w:top w:val="none" w:sz="0" w:space="0" w:color="auto"/>
                <w:left w:val="none" w:sz="0" w:space="0" w:color="auto"/>
                <w:bottom w:val="none" w:sz="0" w:space="0" w:color="auto"/>
                <w:right w:val="none" w:sz="0" w:space="0" w:color="auto"/>
              </w:divBdr>
              <w:divsChild>
                <w:div w:id="15637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9664">
      <w:bodyDiv w:val="1"/>
      <w:marLeft w:val="0"/>
      <w:marRight w:val="0"/>
      <w:marTop w:val="0"/>
      <w:marBottom w:val="0"/>
      <w:divBdr>
        <w:top w:val="none" w:sz="0" w:space="0" w:color="auto"/>
        <w:left w:val="none" w:sz="0" w:space="0" w:color="auto"/>
        <w:bottom w:val="none" w:sz="0" w:space="0" w:color="auto"/>
        <w:right w:val="none" w:sz="0" w:space="0" w:color="auto"/>
      </w:divBdr>
      <w:divsChild>
        <w:div w:id="326443314">
          <w:marLeft w:val="0"/>
          <w:marRight w:val="0"/>
          <w:marTop w:val="0"/>
          <w:marBottom w:val="0"/>
          <w:divBdr>
            <w:top w:val="none" w:sz="0" w:space="0" w:color="auto"/>
            <w:left w:val="none" w:sz="0" w:space="0" w:color="auto"/>
            <w:bottom w:val="none" w:sz="0" w:space="0" w:color="auto"/>
            <w:right w:val="none" w:sz="0" w:space="0" w:color="auto"/>
          </w:divBdr>
          <w:divsChild>
            <w:div w:id="1428306845">
              <w:marLeft w:val="0"/>
              <w:marRight w:val="0"/>
              <w:marTop w:val="0"/>
              <w:marBottom w:val="0"/>
              <w:divBdr>
                <w:top w:val="none" w:sz="0" w:space="0" w:color="auto"/>
                <w:left w:val="none" w:sz="0" w:space="0" w:color="auto"/>
                <w:bottom w:val="none" w:sz="0" w:space="0" w:color="auto"/>
                <w:right w:val="none" w:sz="0" w:space="0" w:color="auto"/>
              </w:divBdr>
              <w:divsChild>
                <w:div w:id="7803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629">
      <w:bodyDiv w:val="1"/>
      <w:marLeft w:val="0"/>
      <w:marRight w:val="0"/>
      <w:marTop w:val="0"/>
      <w:marBottom w:val="0"/>
      <w:divBdr>
        <w:top w:val="none" w:sz="0" w:space="0" w:color="auto"/>
        <w:left w:val="none" w:sz="0" w:space="0" w:color="auto"/>
        <w:bottom w:val="none" w:sz="0" w:space="0" w:color="auto"/>
        <w:right w:val="none" w:sz="0" w:space="0" w:color="auto"/>
      </w:divBdr>
    </w:div>
    <w:div w:id="700207048">
      <w:bodyDiv w:val="1"/>
      <w:marLeft w:val="0"/>
      <w:marRight w:val="0"/>
      <w:marTop w:val="0"/>
      <w:marBottom w:val="0"/>
      <w:divBdr>
        <w:top w:val="none" w:sz="0" w:space="0" w:color="auto"/>
        <w:left w:val="none" w:sz="0" w:space="0" w:color="auto"/>
        <w:bottom w:val="none" w:sz="0" w:space="0" w:color="auto"/>
        <w:right w:val="none" w:sz="0" w:space="0" w:color="auto"/>
      </w:divBdr>
    </w:div>
    <w:div w:id="745079761">
      <w:bodyDiv w:val="1"/>
      <w:marLeft w:val="0"/>
      <w:marRight w:val="0"/>
      <w:marTop w:val="0"/>
      <w:marBottom w:val="0"/>
      <w:divBdr>
        <w:top w:val="none" w:sz="0" w:space="0" w:color="auto"/>
        <w:left w:val="none" w:sz="0" w:space="0" w:color="auto"/>
        <w:bottom w:val="none" w:sz="0" w:space="0" w:color="auto"/>
        <w:right w:val="none" w:sz="0" w:space="0" w:color="auto"/>
      </w:divBdr>
      <w:divsChild>
        <w:div w:id="1578514620">
          <w:marLeft w:val="0"/>
          <w:marRight w:val="0"/>
          <w:marTop w:val="0"/>
          <w:marBottom w:val="0"/>
          <w:divBdr>
            <w:top w:val="none" w:sz="0" w:space="0" w:color="auto"/>
            <w:left w:val="none" w:sz="0" w:space="0" w:color="auto"/>
            <w:bottom w:val="none" w:sz="0" w:space="0" w:color="auto"/>
            <w:right w:val="none" w:sz="0" w:space="0" w:color="auto"/>
          </w:divBdr>
          <w:divsChild>
            <w:div w:id="1347292003">
              <w:marLeft w:val="0"/>
              <w:marRight w:val="0"/>
              <w:marTop w:val="0"/>
              <w:marBottom w:val="0"/>
              <w:divBdr>
                <w:top w:val="none" w:sz="0" w:space="0" w:color="auto"/>
                <w:left w:val="none" w:sz="0" w:space="0" w:color="auto"/>
                <w:bottom w:val="none" w:sz="0" w:space="0" w:color="auto"/>
                <w:right w:val="none" w:sz="0" w:space="0" w:color="auto"/>
              </w:divBdr>
              <w:divsChild>
                <w:div w:id="15336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7656">
      <w:bodyDiv w:val="1"/>
      <w:marLeft w:val="0"/>
      <w:marRight w:val="0"/>
      <w:marTop w:val="0"/>
      <w:marBottom w:val="0"/>
      <w:divBdr>
        <w:top w:val="none" w:sz="0" w:space="0" w:color="auto"/>
        <w:left w:val="none" w:sz="0" w:space="0" w:color="auto"/>
        <w:bottom w:val="none" w:sz="0" w:space="0" w:color="auto"/>
        <w:right w:val="none" w:sz="0" w:space="0" w:color="auto"/>
      </w:divBdr>
      <w:divsChild>
        <w:div w:id="1834568418">
          <w:marLeft w:val="547"/>
          <w:marRight w:val="0"/>
          <w:marTop w:val="115"/>
          <w:marBottom w:val="120"/>
          <w:divBdr>
            <w:top w:val="none" w:sz="0" w:space="0" w:color="auto"/>
            <w:left w:val="none" w:sz="0" w:space="0" w:color="auto"/>
            <w:bottom w:val="none" w:sz="0" w:space="0" w:color="auto"/>
            <w:right w:val="none" w:sz="0" w:space="0" w:color="auto"/>
          </w:divBdr>
        </w:div>
        <w:div w:id="1755781506">
          <w:marLeft w:val="547"/>
          <w:marRight w:val="0"/>
          <w:marTop w:val="115"/>
          <w:marBottom w:val="120"/>
          <w:divBdr>
            <w:top w:val="none" w:sz="0" w:space="0" w:color="auto"/>
            <w:left w:val="none" w:sz="0" w:space="0" w:color="auto"/>
            <w:bottom w:val="none" w:sz="0" w:space="0" w:color="auto"/>
            <w:right w:val="none" w:sz="0" w:space="0" w:color="auto"/>
          </w:divBdr>
        </w:div>
        <w:div w:id="354768666">
          <w:marLeft w:val="547"/>
          <w:marRight w:val="0"/>
          <w:marTop w:val="115"/>
          <w:marBottom w:val="120"/>
          <w:divBdr>
            <w:top w:val="none" w:sz="0" w:space="0" w:color="auto"/>
            <w:left w:val="none" w:sz="0" w:space="0" w:color="auto"/>
            <w:bottom w:val="none" w:sz="0" w:space="0" w:color="auto"/>
            <w:right w:val="none" w:sz="0" w:space="0" w:color="auto"/>
          </w:divBdr>
        </w:div>
        <w:div w:id="557860941">
          <w:marLeft w:val="547"/>
          <w:marRight w:val="0"/>
          <w:marTop w:val="115"/>
          <w:marBottom w:val="120"/>
          <w:divBdr>
            <w:top w:val="none" w:sz="0" w:space="0" w:color="auto"/>
            <w:left w:val="none" w:sz="0" w:space="0" w:color="auto"/>
            <w:bottom w:val="none" w:sz="0" w:space="0" w:color="auto"/>
            <w:right w:val="none" w:sz="0" w:space="0" w:color="auto"/>
          </w:divBdr>
        </w:div>
      </w:divsChild>
    </w:div>
    <w:div w:id="1217735998">
      <w:bodyDiv w:val="1"/>
      <w:marLeft w:val="0"/>
      <w:marRight w:val="0"/>
      <w:marTop w:val="0"/>
      <w:marBottom w:val="0"/>
      <w:divBdr>
        <w:top w:val="none" w:sz="0" w:space="0" w:color="auto"/>
        <w:left w:val="none" w:sz="0" w:space="0" w:color="auto"/>
        <w:bottom w:val="none" w:sz="0" w:space="0" w:color="auto"/>
        <w:right w:val="none" w:sz="0" w:space="0" w:color="auto"/>
      </w:divBdr>
      <w:divsChild>
        <w:div w:id="281808418">
          <w:marLeft w:val="0"/>
          <w:marRight w:val="0"/>
          <w:marTop w:val="0"/>
          <w:marBottom w:val="0"/>
          <w:divBdr>
            <w:top w:val="none" w:sz="0" w:space="0" w:color="auto"/>
            <w:left w:val="none" w:sz="0" w:space="0" w:color="auto"/>
            <w:bottom w:val="none" w:sz="0" w:space="0" w:color="auto"/>
            <w:right w:val="none" w:sz="0" w:space="0" w:color="auto"/>
          </w:divBdr>
          <w:divsChild>
            <w:div w:id="967201878">
              <w:marLeft w:val="0"/>
              <w:marRight w:val="0"/>
              <w:marTop w:val="0"/>
              <w:marBottom w:val="0"/>
              <w:divBdr>
                <w:top w:val="none" w:sz="0" w:space="0" w:color="auto"/>
                <w:left w:val="none" w:sz="0" w:space="0" w:color="auto"/>
                <w:bottom w:val="none" w:sz="0" w:space="0" w:color="auto"/>
                <w:right w:val="none" w:sz="0" w:space="0" w:color="auto"/>
              </w:divBdr>
              <w:divsChild>
                <w:div w:id="16983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5794">
      <w:bodyDiv w:val="1"/>
      <w:marLeft w:val="0"/>
      <w:marRight w:val="0"/>
      <w:marTop w:val="0"/>
      <w:marBottom w:val="0"/>
      <w:divBdr>
        <w:top w:val="none" w:sz="0" w:space="0" w:color="auto"/>
        <w:left w:val="none" w:sz="0" w:space="0" w:color="auto"/>
        <w:bottom w:val="none" w:sz="0" w:space="0" w:color="auto"/>
        <w:right w:val="none" w:sz="0" w:space="0" w:color="auto"/>
      </w:divBdr>
      <w:divsChild>
        <w:div w:id="349723513">
          <w:marLeft w:val="0"/>
          <w:marRight w:val="0"/>
          <w:marTop w:val="0"/>
          <w:marBottom w:val="0"/>
          <w:divBdr>
            <w:top w:val="none" w:sz="0" w:space="0" w:color="auto"/>
            <w:left w:val="none" w:sz="0" w:space="0" w:color="auto"/>
            <w:bottom w:val="none" w:sz="0" w:space="0" w:color="auto"/>
            <w:right w:val="none" w:sz="0" w:space="0" w:color="auto"/>
          </w:divBdr>
          <w:divsChild>
            <w:div w:id="1386685296">
              <w:marLeft w:val="0"/>
              <w:marRight w:val="0"/>
              <w:marTop w:val="0"/>
              <w:marBottom w:val="0"/>
              <w:divBdr>
                <w:top w:val="none" w:sz="0" w:space="0" w:color="auto"/>
                <w:left w:val="none" w:sz="0" w:space="0" w:color="auto"/>
                <w:bottom w:val="none" w:sz="0" w:space="0" w:color="auto"/>
                <w:right w:val="none" w:sz="0" w:space="0" w:color="auto"/>
              </w:divBdr>
              <w:divsChild>
                <w:div w:id="35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2423">
      <w:bodyDiv w:val="1"/>
      <w:marLeft w:val="0"/>
      <w:marRight w:val="0"/>
      <w:marTop w:val="0"/>
      <w:marBottom w:val="0"/>
      <w:divBdr>
        <w:top w:val="none" w:sz="0" w:space="0" w:color="auto"/>
        <w:left w:val="none" w:sz="0" w:space="0" w:color="auto"/>
        <w:bottom w:val="none" w:sz="0" w:space="0" w:color="auto"/>
        <w:right w:val="none" w:sz="0" w:space="0" w:color="auto"/>
      </w:divBdr>
      <w:divsChild>
        <w:div w:id="1759402426">
          <w:marLeft w:val="0"/>
          <w:marRight w:val="0"/>
          <w:marTop w:val="0"/>
          <w:marBottom w:val="0"/>
          <w:divBdr>
            <w:top w:val="none" w:sz="0" w:space="0" w:color="auto"/>
            <w:left w:val="none" w:sz="0" w:space="0" w:color="auto"/>
            <w:bottom w:val="none" w:sz="0" w:space="0" w:color="auto"/>
            <w:right w:val="none" w:sz="0" w:space="0" w:color="auto"/>
          </w:divBdr>
          <w:divsChild>
            <w:div w:id="372849551">
              <w:marLeft w:val="0"/>
              <w:marRight w:val="0"/>
              <w:marTop w:val="0"/>
              <w:marBottom w:val="0"/>
              <w:divBdr>
                <w:top w:val="none" w:sz="0" w:space="0" w:color="auto"/>
                <w:left w:val="none" w:sz="0" w:space="0" w:color="auto"/>
                <w:bottom w:val="none" w:sz="0" w:space="0" w:color="auto"/>
                <w:right w:val="none" w:sz="0" w:space="0" w:color="auto"/>
              </w:divBdr>
              <w:divsChild>
                <w:div w:id="1514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503">
      <w:bodyDiv w:val="1"/>
      <w:marLeft w:val="0"/>
      <w:marRight w:val="0"/>
      <w:marTop w:val="0"/>
      <w:marBottom w:val="0"/>
      <w:divBdr>
        <w:top w:val="none" w:sz="0" w:space="0" w:color="auto"/>
        <w:left w:val="none" w:sz="0" w:space="0" w:color="auto"/>
        <w:bottom w:val="none" w:sz="0" w:space="0" w:color="auto"/>
        <w:right w:val="none" w:sz="0" w:space="0" w:color="auto"/>
      </w:divBdr>
    </w:div>
    <w:div w:id="1667897376">
      <w:bodyDiv w:val="1"/>
      <w:marLeft w:val="0"/>
      <w:marRight w:val="0"/>
      <w:marTop w:val="0"/>
      <w:marBottom w:val="0"/>
      <w:divBdr>
        <w:top w:val="none" w:sz="0" w:space="0" w:color="auto"/>
        <w:left w:val="none" w:sz="0" w:space="0" w:color="auto"/>
        <w:bottom w:val="none" w:sz="0" w:space="0" w:color="auto"/>
        <w:right w:val="none" w:sz="0" w:space="0" w:color="auto"/>
      </w:divBdr>
    </w:div>
    <w:div w:id="1703435363">
      <w:bodyDiv w:val="1"/>
      <w:marLeft w:val="0"/>
      <w:marRight w:val="0"/>
      <w:marTop w:val="0"/>
      <w:marBottom w:val="0"/>
      <w:divBdr>
        <w:top w:val="none" w:sz="0" w:space="0" w:color="auto"/>
        <w:left w:val="none" w:sz="0" w:space="0" w:color="auto"/>
        <w:bottom w:val="none" w:sz="0" w:space="0" w:color="auto"/>
        <w:right w:val="none" w:sz="0" w:space="0" w:color="auto"/>
      </w:divBdr>
      <w:divsChild>
        <w:div w:id="163789904">
          <w:marLeft w:val="0"/>
          <w:marRight w:val="0"/>
          <w:marTop w:val="0"/>
          <w:marBottom w:val="0"/>
          <w:divBdr>
            <w:top w:val="none" w:sz="0" w:space="0" w:color="auto"/>
            <w:left w:val="none" w:sz="0" w:space="0" w:color="auto"/>
            <w:bottom w:val="none" w:sz="0" w:space="0" w:color="auto"/>
            <w:right w:val="none" w:sz="0" w:space="0" w:color="auto"/>
          </w:divBdr>
          <w:divsChild>
            <w:div w:id="110129964">
              <w:marLeft w:val="0"/>
              <w:marRight w:val="0"/>
              <w:marTop w:val="0"/>
              <w:marBottom w:val="0"/>
              <w:divBdr>
                <w:top w:val="none" w:sz="0" w:space="0" w:color="auto"/>
                <w:left w:val="none" w:sz="0" w:space="0" w:color="auto"/>
                <w:bottom w:val="none" w:sz="0" w:space="0" w:color="auto"/>
                <w:right w:val="none" w:sz="0" w:space="0" w:color="auto"/>
              </w:divBdr>
              <w:divsChild>
                <w:div w:id="1586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921">
      <w:bodyDiv w:val="1"/>
      <w:marLeft w:val="0"/>
      <w:marRight w:val="0"/>
      <w:marTop w:val="0"/>
      <w:marBottom w:val="0"/>
      <w:divBdr>
        <w:top w:val="none" w:sz="0" w:space="0" w:color="auto"/>
        <w:left w:val="none" w:sz="0" w:space="0" w:color="auto"/>
        <w:bottom w:val="none" w:sz="0" w:space="0" w:color="auto"/>
        <w:right w:val="none" w:sz="0" w:space="0" w:color="auto"/>
      </w:divBdr>
    </w:div>
    <w:div w:id="1844083216">
      <w:marLeft w:val="0"/>
      <w:marRight w:val="0"/>
      <w:marTop w:val="0"/>
      <w:marBottom w:val="0"/>
      <w:divBdr>
        <w:top w:val="none" w:sz="0" w:space="0" w:color="auto"/>
        <w:left w:val="none" w:sz="0" w:space="0" w:color="auto"/>
        <w:bottom w:val="none" w:sz="0" w:space="0" w:color="auto"/>
        <w:right w:val="none" w:sz="0" w:space="0" w:color="auto"/>
      </w:divBdr>
      <w:divsChild>
        <w:div w:id="1844083219">
          <w:marLeft w:val="0"/>
          <w:marRight w:val="0"/>
          <w:marTop w:val="0"/>
          <w:marBottom w:val="0"/>
          <w:divBdr>
            <w:top w:val="none" w:sz="0" w:space="0" w:color="auto"/>
            <w:left w:val="none" w:sz="0" w:space="0" w:color="auto"/>
            <w:bottom w:val="none" w:sz="0" w:space="0" w:color="auto"/>
            <w:right w:val="none" w:sz="0" w:space="0" w:color="auto"/>
          </w:divBdr>
          <w:divsChild>
            <w:div w:id="1844083217">
              <w:marLeft w:val="0"/>
              <w:marRight w:val="0"/>
              <w:marTop w:val="0"/>
              <w:marBottom w:val="0"/>
              <w:divBdr>
                <w:top w:val="none" w:sz="0" w:space="0" w:color="auto"/>
                <w:left w:val="none" w:sz="0" w:space="0" w:color="auto"/>
                <w:bottom w:val="none" w:sz="0" w:space="0" w:color="auto"/>
                <w:right w:val="none" w:sz="0" w:space="0" w:color="auto"/>
              </w:divBdr>
              <w:divsChild>
                <w:div w:id="18440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3218">
      <w:marLeft w:val="0"/>
      <w:marRight w:val="0"/>
      <w:marTop w:val="0"/>
      <w:marBottom w:val="0"/>
      <w:divBdr>
        <w:top w:val="none" w:sz="0" w:space="0" w:color="auto"/>
        <w:left w:val="none" w:sz="0" w:space="0" w:color="auto"/>
        <w:bottom w:val="none" w:sz="0" w:space="0" w:color="auto"/>
        <w:right w:val="none" w:sz="0" w:space="0" w:color="auto"/>
      </w:divBdr>
    </w:div>
    <w:div w:id="1844083221">
      <w:marLeft w:val="0"/>
      <w:marRight w:val="0"/>
      <w:marTop w:val="0"/>
      <w:marBottom w:val="0"/>
      <w:divBdr>
        <w:top w:val="none" w:sz="0" w:space="0" w:color="auto"/>
        <w:left w:val="none" w:sz="0" w:space="0" w:color="auto"/>
        <w:bottom w:val="none" w:sz="0" w:space="0" w:color="auto"/>
        <w:right w:val="none" w:sz="0" w:space="0" w:color="auto"/>
      </w:divBdr>
    </w:div>
    <w:div w:id="1844083222">
      <w:marLeft w:val="0"/>
      <w:marRight w:val="0"/>
      <w:marTop w:val="0"/>
      <w:marBottom w:val="0"/>
      <w:divBdr>
        <w:top w:val="none" w:sz="0" w:space="0" w:color="auto"/>
        <w:left w:val="none" w:sz="0" w:space="0" w:color="auto"/>
        <w:bottom w:val="none" w:sz="0" w:space="0" w:color="auto"/>
        <w:right w:val="none" w:sz="0" w:space="0" w:color="auto"/>
      </w:divBdr>
    </w:div>
    <w:div w:id="1844083223">
      <w:marLeft w:val="0"/>
      <w:marRight w:val="0"/>
      <w:marTop w:val="0"/>
      <w:marBottom w:val="0"/>
      <w:divBdr>
        <w:top w:val="none" w:sz="0" w:space="0" w:color="auto"/>
        <w:left w:val="none" w:sz="0" w:space="0" w:color="auto"/>
        <w:bottom w:val="none" w:sz="0" w:space="0" w:color="auto"/>
        <w:right w:val="none" w:sz="0" w:space="0" w:color="auto"/>
      </w:divBdr>
    </w:div>
    <w:div w:id="1844083224">
      <w:marLeft w:val="0"/>
      <w:marRight w:val="0"/>
      <w:marTop w:val="0"/>
      <w:marBottom w:val="0"/>
      <w:divBdr>
        <w:top w:val="none" w:sz="0" w:space="0" w:color="auto"/>
        <w:left w:val="none" w:sz="0" w:space="0" w:color="auto"/>
        <w:bottom w:val="none" w:sz="0" w:space="0" w:color="auto"/>
        <w:right w:val="none" w:sz="0" w:space="0" w:color="auto"/>
      </w:divBdr>
    </w:div>
    <w:div w:id="1879245704">
      <w:bodyDiv w:val="1"/>
      <w:marLeft w:val="0"/>
      <w:marRight w:val="0"/>
      <w:marTop w:val="0"/>
      <w:marBottom w:val="0"/>
      <w:divBdr>
        <w:top w:val="none" w:sz="0" w:space="0" w:color="auto"/>
        <w:left w:val="none" w:sz="0" w:space="0" w:color="auto"/>
        <w:bottom w:val="none" w:sz="0" w:space="0" w:color="auto"/>
        <w:right w:val="none" w:sz="0" w:space="0" w:color="auto"/>
      </w:divBdr>
    </w:div>
    <w:div w:id="1922258209">
      <w:bodyDiv w:val="1"/>
      <w:marLeft w:val="0"/>
      <w:marRight w:val="0"/>
      <w:marTop w:val="0"/>
      <w:marBottom w:val="0"/>
      <w:divBdr>
        <w:top w:val="none" w:sz="0" w:space="0" w:color="auto"/>
        <w:left w:val="none" w:sz="0" w:space="0" w:color="auto"/>
        <w:bottom w:val="none" w:sz="0" w:space="0" w:color="auto"/>
        <w:right w:val="none" w:sz="0" w:space="0" w:color="auto"/>
      </w:divBdr>
      <w:divsChild>
        <w:div w:id="1274943059">
          <w:marLeft w:val="0"/>
          <w:marRight w:val="0"/>
          <w:marTop w:val="0"/>
          <w:marBottom w:val="0"/>
          <w:divBdr>
            <w:top w:val="none" w:sz="0" w:space="0" w:color="auto"/>
            <w:left w:val="none" w:sz="0" w:space="0" w:color="auto"/>
            <w:bottom w:val="none" w:sz="0" w:space="0" w:color="auto"/>
            <w:right w:val="none" w:sz="0" w:space="0" w:color="auto"/>
          </w:divBdr>
          <w:divsChild>
            <w:div w:id="157162747">
              <w:marLeft w:val="0"/>
              <w:marRight w:val="0"/>
              <w:marTop w:val="0"/>
              <w:marBottom w:val="0"/>
              <w:divBdr>
                <w:top w:val="none" w:sz="0" w:space="0" w:color="auto"/>
                <w:left w:val="none" w:sz="0" w:space="0" w:color="auto"/>
                <w:bottom w:val="none" w:sz="0" w:space="0" w:color="auto"/>
                <w:right w:val="none" w:sz="0" w:space="0" w:color="auto"/>
              </w:divBdr>
              <w:divsChild>
                <w:div w:id="13260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5341">
      <w:bodyDiv w:val="1"/>
      <w:marLeft w:val="0"/>
      <w:marRight w:val="0"/>
      <w:marTop w:val="0"/>
      <w:marBottom w:val="0"/>
      <w:divBdr>
        <w:top w:val="none" w:sz="0" w:space="0" w:color="auto"/>
        <w:left w:val="none" w:sz="0" w:space="0" w:color="auto"/>
        <w:bottom w:val="none" w:sz="0" w:space="0" w:color="auto"/>
        <w:right w:val="none" w:sz="0" w:space="0" w:color="auto"/>
      </w:divBdr>
      <w:divsChild>
        <w:div w:id="1709258085">
          <w:marLeft w:val="0"/>
          <w:marRight w:val="0"/>
          <w:marTop w:val="0"/>
          <w:marBottom w:val="0"/>
          <w:divBdr>
            <w:top w:val="none" w:sz="0" w:space="0" w:color="auto"/>
            <w:left w:val="none" w:sz="0" w:space="0" w:color="auto"/>
            <w:bottom w:val="none" w:sz="0" w:space="0" w:color="auto"/>
            <w:right w:val="none" w:sz="0" w:space="0" w:color="auto"/>
          </w:divBdr>
          <w:divsChild>
            <w:div w:id="362247826">
              <w:marLeft w:val="0"/>
              <w:marRight w:val="0"/>
              <w:marTop w:val="0"/>
              <w:marBottom w:val="0"/>
              <w:divBdr>
                <w:top w:val="none" w:sz="0" w:space="0" w:color="auto"/>
                <w:left w:val="none" w:sz="0" w:space="0" w:color="auto"/>
                <w:bottom w:val="none" w:sz="0" w:space="0" w:color="auto"/>
                <w:right w:val="none" w:sz="0" w:space="0" w:color="auto"/>
              </w:divBdr>
              <w:divsChild>
                <w:div w:id="15191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radiationpracticeboard.gov.au/Codes-Guidelines/Codes-and-Guidelines/Guidelines-for-mandatory-notifications.aspx" TargetMode="External"/><Relationship Id="rId13" Type="http://schemas.openxmlformats.org/officeDocument/2006/relationships/hyperlink" Target="http://www.ahpra.gov.au/About-AHPRA/Contact-U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cupationaltherapyboar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alradiationpracticeboard.gov.au/Registration/Audi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0122B-0AD8-47D5-8B34-E6AC5AAC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Communiqué</vt:lpstr>
    </vt:vector>
  </TitlesOfParts>
  <Company>AHPRA</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Communiqué</dc:subject>
  <dc:creator>Medical Radiation Practice Board</dc:creator>
  <cp:keywords>21 April 2015</cp:keywords>
  <cp:lastModifiedBy>Tara Johnson</cp:lastModifiedBy>
  <cp:revision>3</cp:revision>
  <cp:lastPrinted>2015-05-11T06:16:00Z</cp:lastPrinted>
  <dcterms:created xsi:type="dcterms:W3CDTF">2015-05-11T06:15:00Z</dcterms:created>
  <dcterms:modified xsi:type="dcterms:W3CDTF">2015-05-11T06:16:00Z</dcterms:modified>
</cp:coreProperties>
</file>