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B5B78" w14:textId="77777777" w:rsidR="00E61716" w:rsidRDefault="00E61716" w:rsidP="00C3795C">
      <w:pPr>
        <w:pStyle w:val="AHPRADocumenttitle"/>
        <w:rPr>
          <w:noProof/>
          <w:lang w:val="en-GB" w:eastAsia="en-GB"/>
        </w:rPr>
      </w:pPr>
      <w:bookmarkStart w:id="0" w:name="_GoBack"/>
      <w:bookmarkEnd w:id="0"/>
    </w:p>
    <w:p w14:paraId="48B744D6" w14:textId="77777777" w:rsidR="00E61716" w:rsidRDefault="00E61716" w:rsidP="00C3795C">
      <w:pPr>
        <w:pStyle w:val="AHPRADocumenttitle"/>
        <w:rPr>
          <w:noProof/>
          <w:lang w:val="en-GB" w:eastAsia="en-GB"/>
        </w:rPr>
      </w:pPr>
    </w:p>
    <w:p w14:paraId="461B8C8D" w14:textId="77777777" w:rsidR="00E61716" w:rsidRDefault="00E61716" w:rsidP="00C3795C">
      <w:pPr>
        <w:pStyle w:val="AHPRADocumenttitle"/>
        <w:rPr>
          <w:noProof/>
          <w:lang w:val="en-GB" w:eastAsia="en-GB"/>
        </w:rPr>
      </w:pPr>
    </w:p>
    <w:p w14:paraId="583EABA1" w14:textId="77777777" w:rsidR="00E61716" w:rsidRDefault="00E61716" w:rsidP="00C3795C">
      <w:pPr>
        <w:pStyle w:val="AHPRADocumenttitle"/>
        <w:rPr>
          <w:noProof/>
          <w:lang w:val="en-GB" w:eastAsia="en-GB"/>
        </w:rPr>
      </w:pPr>
    </w:p>
    <w:p w14:paraId="18C989A9" w14:textId="77777777" w:rsidR="00E61716" w:rsidRDefault="00E61716" w:rsidP="00C3795C">
      <w:pPr>
        <w:pStyle w:val="AHPRADocumenttitle"/>
        <w:rPr>
          <w:noProof/>
          <w:lang w:val="en-GB" w:eastAsia="en-GB"/>
        </w:rPr>
      </w:pPr>
    </w:p>
    <w:p w14:paraId="18B088BB" w14:textId="77777777" w:rsidR="00E61716" w:rsidRDefault="00E61716" w:rsidP="00C3795C">
      <w:pPr>
        <w:pStyle w:val="AHPRADocumenttitle"/>
        <w:rPr>
          <w:noProof/>
          <w:lang w:val="en-GB" w:eastAsia="en-GB"/>
        </w:rPr>
      </w:pPr>
    </w:p>
    <w:p w14:paraId="3731DED9" w14:textId="77777777" w:rsidR="00E61716" w:rsidRDefault="00E61716" w:rsidP="00C3795C">
      <w:pPr>
        <w:pStyle w:val="AHPRADocumenttitle"/>
        <w:rPr>
          <w:noProof/>
          <w:lang w:val="en-GB" w:eastAsia="en-GB"/>
        </w:rPr>
      </w:pPr>
    </w:p>
    <w:p w14:paraId="7C8F6F97" w14:textId="77777777" w:rsidR="00E61716" w:rsidRDefault="00E61716" w:rsidP="00C3795C">
      <w:pPr>
        <w:pStyle w:val="AHPRADocumenttitle"/>
        <w:rPr>
          <w:noProof/>
          <w:lang w:val="en-GB" w:eastAsia="en-GB"/>
        </w:rPr>
      </w:pPr>
    </w:p>
    <w:p w14:paraId="4024DB7A" w14:textId="77777777" w:rsidR="00E61716" w:rsidRDefault="00E61716" w:rsidP="00C3795C">
      <w:pPr>
        <w:pStyle w:val="AHPRADocumenttitle"/>
        <w:rPr>
          <w:noProof/>
          <w:lang w:val="en-GB" w:eastAsia="en-GB"/>
        </w:rPr>
      </w:pPr>
    </w:p>
    <w:p w14:paraId="298E0F17" w14:textId="25B8DDE2" w:rsidR="00FC2881" w:rsidRPr="00C3795C" w:rsidRDefault="00CA48B3" w:rsidP="00C3795C">
      <w:pPr>
        <w:pStyle w:val="AHPRADocumenttitle"/>
      </w:pPr>
      <w:r>
        <w:rPr>
          <w:noProof/>
          <w:lang w:eastAsia="en-AU"/>
        </w:rPr>
        <mc:AlternateContent>
          <mc:Choice Requires="wps">
            <w:drawing>
              <wp:anchor distT="4294967295" distB="4294967295" distL="114300" distR="114300" simplePos="0" relativeHeight="251657728" behindDoc="0" locked="0" layoutInCell="1" allowOverlap="1" wp14:anchorId="1489887E" wp14:editId="7B4604E3">
                <wp:simplePos x="0" y="0"/>
                <wp:positionH relativeFrom="column">
                  <wp:posOffset>-804545</wp:posOffset>
                </wp:positionH>
                <wp:positionV relativeFrom="paragraph">
                  <wp:posOffset>478155</wp:posOffset>
                </wp:positionV>
                <wp:extent cx="5507990" cy="0"/>
                <wp:effectExtent l="6350" t="5080" r="1016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2D8F24" id="_x0000_t32" coordsize="21600,21600" o:spt="32" o:oned="t" path="m,l21600,21600e" filled="f">
                <v:path arrowok="t" fillok="f" o:connecttype="none"/>
                <o:lock v:ext="edit" shapetype="t"/>
              </v:shapetype>
              <v:shape id="AutoShape 3" o:spid="_x0000_s1026" type="#_x0000_t32" style="position:absolute;margin-left:-63.35pt;margin-top:37.65pt;width:433.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HA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TpNHxcL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BwhG994AAAAKAQAADwAAAGRycy9kb3ducmV2LnhtbEyPwU7DMAyG&#10;70i8Q2QkLmhLWtgKpek0IXHgyDaJa9aYttA4VZOuZU+PEQc4+ven35+Lzew6ccIhtJ40JEsFAqny&#10;tqVaw2H/vLgHEaIhazpPqOELA2zKy4vC5NZP9IqnXawFl1DIjYYmxj6XMlQNOhOWvkfi3bsfnIk8&#10;DrW0g5m43HUyVWotnWmJLzSmx6cGq8/d6DRgGFeJ2j64+vBynm7e0vPH1O+1vr6at48gIs7xD4Yf&#10;fVaHkp2OfiQbRKdhkaTrjFkN2eoWBBPZneLg+BvIspD/Xyi/AQAA//8DAFBLAQItABQABgAIAAAA&#10;IQC2gziS/gAAAOEBAAATAAAAAAAAAAAAAAAAAAAAAABbQ29udGVudF9UeXBlc10ueG1sUEsBAi0A&#10;FAAGAAgAAAAhADj9If/WAAAAlAEAAAsAAAAAAAAAAAAAAAAALwEAAF9yZWxzLy5yZWxzUEsBAi0A&#10;FAAGAAgAAAAhAPS0cAUeAgAAOwQAAA4AAAAAAAAAAAAAAAAALgIAAGRycy9lMm9Eb2MueG1sUEsB&#10;Ai0AFAAGAAgAAAAhAAcIRvfeAAAACgEAAA8AAAAAAAAAAAAAAAAAeAQAAGRycy9kb3ducmV2Lnht&#10;bFBLBQYAAAAABAAEAPMAAACDBQAAAAA=&#10;"/>
            </w:pict>
          </mc:Fallback>
        </mc:AlternateContent>
      </w:r>
      <w:r w:rsidR="001D231D">
        <w:rPr>
          <w:noProof/>
          <w:lang w:val="en-GB" w:eastAsia="en-GB"/>
        </w:rPr>
        <w:t xml:space="preserve">Guidelines for advertising a regulated health service </w:t>
      </w:r>
    </w:p>
    <w:p w14:paraId="49E5B0A8" w14:textId="77777777" w:rsidR="00C3795C" w:rsidRDefault="00C3795C" w:rsidP="00FC2881">
      <w:pPr>
        <w:outlineLvl w:val="0"/>
      </w:pPr>
    </w:p>
    <w:p w14:paraId="0BB70BEE" w14:textId="1FEE7155" w:rsidR="00C35DE1" w:rsidRDefault="0023466E" w:rsidP="0093425C">
      <w:pPr>
        <w:pStyle w:val="AHPRAbody"/>
      </w:pPr>
      <w:r>
        <w:t xml:space="preserve">Draft </w:t>
      </w:r>
      <w:r w:rsidR="00E61716">
        <w:t>2019</w:t>
      </w:r>
    </w:p>
    <w:p w14:paraId="2E8A3270" w14:textId="77777777" w:rsidR="00E61716" w:rsidRDefault="00E61716">
      <w:pPr>
        <w:spacing w:after="0"/>
        <w:rPr>
          <w:rFonts w:cs="Arial"/>
          <w:color w:val="5F6062"/>
          <w:sz w:val="28"/>
          <w:szCs w:val="28"/>
        </w:rPr>
      </w:pPr>
      <w:r>
        <w:br w:type="page"/>
      </w:r>
    </w:p>
    <w:p w14:paraId="08515659" w14:textId="6404FDD1" w:rsidR="0037447E" w:rsidRDefault="0037447E" w:rsidP="0037447E">
      <w:pPr>
        <w:pStyle w:val="TOCHeading"/>
      </w:pPr>
      <w:r>
        <w:lastRenderedPageBreak/>
        <w:t>Contents</w:t>
      </w:r>
    </w:p>
    <w:p w14:paraId="1EA58051" w14:textId="2E03C7B8" w:rsidR="00E61716" w:rsidRDefault="007B3982">
      <w:pPr>
        <w:pStyle w:val="TOC1"/>
        <w:rPr>
          <w:rFonts w:asciiTheme="minorHAnsi" w:eastAsiaTheme="minorEastAsia" w:hAnsiTheme="minorHAnsi" w:cstheme="minorBidi"/>
          <w:b w:val="0"/>
          <w:color w:val="auto"/>
          <w:sz w:val="22"/>
          <w:szCs w:val="22"/>
          <w:lang w:eastAsia="en-AU"/>
        </w:rPr>
      </w:pPr>
      <w:r>
        <w:fldChar w:fldCharType="begin"/>
      </w:r>
      <w:r w:rsidR="0037447E">
        <w:instrText xml:space="preserve"> TOC \o "2-3" \t "Heading 1,1,AHPRA Subheading,1,AHPRA Subheading level 2,2,AHPRA Subheading level 3,3,AHPRA Numbered subheading level 1,1,AHPRA Numbered subheading level 2,2,AHPRA Numbered subheading level 3,3" </w:instrText>
      </w:r>
      <w:r>
        <w:fldChar w:fldCharType="separate"/>
      </w:r>
      <w:r w:rsidR="00E61716">
        <w:t>Foreword</w:t>
      </w:r>
      <w:r w:rsidR="00E61716">
        <w:tab/>
      </w:r>
      <w:r w:rsidR="00E61716">
        <w:fldChar w:fldCharType="begin"/>
      </w:r>
      <w:r w:rsidR="00E61716">
        <w:instrText xml:space="preserve"> PAGEREF _Toc18336564 \h </w:instrText>
      </w:r>
      <w:r w:rsidR="00E61716">
        <w:fldChar w:fldCharType="separate"/>
      </w:r>
      <w:r w:rsidR="0085633A">
        <w:t>4</w:t>
      </w:r>
      <w:r w:rsidR="00E61716">
        <w:fldChar w:fldCharType="end"/>
      </w:r>
    </w:p>
    <w:p w14:paraId="4E3876F8" w14:textId="5C140E01" w:rsidR="00E61716" w:rsidRDefault="00E61716">
      <w:pPr>
        <w:pStyle w:val="TOC1"/>
        <w:rPr>
          <w:rFonts w:asciiTheme="minorHAnsi" w:eastAsiaTheme="minorEastAsia" w:hAnsiTheme="minorHAnsi" w:cstheme="minorBidi"/>
          <w:b w:val="0"/>
          <w:color w:val="auto"/>
          <w:sz w:val="22"/>
          <w:szCs w:val="22"/>
          <w:lang w:eastAsia="en-AU"/>
        </w:rPr>
      </w:pPr>
      <w:r>
        <w:t>Summary of advertising obligations</w:t>
      </w:r>
      <w:r>
        <w:tab/>
      </w:r>
      <w:r>
        <w:fldChar w:fldCharType="begin"/>
      </w:r>
      <w:r>
        <w:instrText xml:space="preserve"> PAGEREF _Toc18336565 \h </w:instrText>
      </w:r>
      <w:r>
        <w:fldChar w:fldCharType="separate"/>
      </w:r>
      <w:r w:rsidR="0085633A">
        <w:t>5</w:t>
      </w:r>
      <w:r>
        <w:fldChar w:fldCharType="end"/>
      </w:r>
    </w:p>
    <w:p w14:paraId="6738F63C" w14:textId="6B60BDDA" w:rsidR="00E61716" w:rsidRDefault="00E61716">
      <w:pPr>
        <w:pStyle w:val="TOC1"/>
        <w:tabs>
          <w:tab w:val="left" w:pos="480"/>
        </w:tabs>
        <w:rPr>
          <w:rFonts w:asciiTheme="minorHAnsi" w:eastAsiaTheme="minorEastAsia" w:hAnsiTheme="minorHAnsi" w:cstheme="minorBidi"/>
          <w:b w:val="0"/>
          <w:color w:val="auto"/>
          <w:sz w:val="22"/>
          <w:szCs w:val="22"/>
          <w:lang w:eastAsia="en-AU"/>
        </w:rPr>
      </w:pPr>
      <w:r>
        <w:t>1.</w:t>
      </w:r>
      <w:r>
        <w:rPr>
          <w:rFonts w:asciiTheme="minorHAnsi" w:eastAsiaTheme="minorEastAsia" w:hAnsiTheme="minorHAnsi" w:cstheme="minorBidi"/>
          <w:b w:val="0"/>
          <w:color w:val="auto"/>
          <w:sz w:val="22"/>
          <w:szCs w:val="22"/>
          <w:lang w:eastAsia="en-AU"/>
        </w:rPr>
        <w:tab/>
      </w:r>
      <w:r>
        <w:t>Introduction</w:t>
      </w:r>
      <w:r>
        <w:tab/>
      </w:r>
      <w:r>
        <w:fldChar w:fldCharType="begin"/>
      </w:r>
      <w:r>
        <w:instrText xml:space="preserve"> PAGEREF _Toc18336566 \h </w:instrText>
      </w:r>
      <w:r>
        <w:fldChar w:fldCharType="separate"/>
      </w:r>
      <w:r w:rsidR="0085633A">
        <w:t>6</w:t>
      </w:r>
      <w:r>
        <w:fldChar w:fldCharType="end"/>
      </w:r>
    </w:p>
    <w:p w14:paraId="0F4B5C74" w14:textId="7AA1D7B4" w:rsidR="00E61716" w:rsidRDefault="00E61716">
      <w:pPr>
        <w:pStyle w:val="TOC2"/>
        <w:tabs>
          <w:tab w:val="left" w:pos="880"/>
          <w:tab w:val="right" w:leader="dot" w:pos="9396"/>
        </w:tabs>
        <w:rPr>
          <w:rFonts w:asciiTheme="minorHAnsi" w:eastAsiaTheme="minorEastAsia" w:hAnsiTheme="minorHAnsi" w:cstheme="minorBidi"/>
          <w:b w:val="0"/>
          <w:noProof/>
          <w:sz w:val="22"/>
          <w:szCs w:val="22"/>
          <w:lang w:eastAsia="en-AU"/>
        </w:rPr>
      </w:pPr>
      <w:r>
        <w:rPr>
          <w:noProof/>
        </w:rPr>
        <w:t>1.1</w:t>
      </w:r>
      <w:r>
        <w:rPr>
          <w:rFonts w:asciiTheme="minorHAnsi" w:eastAsiaTheme="minorEastAsia" w:hAnsiTheme="minorHAnsi" w:cstheme="minorBidi"/>
          <w:b w:val="0"/>
          <w:noProof/>
          <w:sz w:val="22"/>
          <w:szCs w:val="22"/>
          <w:lang w:eastAsia="en-AU"/>
        </w:rPr>
        <w:tab/>
      </w:r>
      <w:r>
        <w:rPr>
          <w:noProof/>
        </w:rPr>
        <w:t>About these guidelines</w:t>
      </w:r>
      <w:r>
        <w:rPr>
          <w:noProof/>
        </w:rPr>
        <w:tab/>
      </w:r>
      <w:r>
        <w:rPr>
          <w:noProof/>
        </w:rPr>
        <w:fldChar w:fldCharType="begin"/>
      </w:r>
      <w:r>
        <w:rPr>
          <w:noProof/>
        </w:rPr>
        <w:instrText xml:space="preserve"> PAGEREF _Toc18336567 \h </w:instrText>
      </w:r>
      <w:r>
        <w:rPr>
          <w:noProof/>
        </w:rPr>
      </w:r>
      <w:r>
        <w:rPr>
          <w:noProof/>
        </w:rPr>
        <w:fldChar w:fldCharType="separate"/>
      </w:r>
      <w:r w:rsidR="0085633A">
        <w:rPr>
          <w:noProof/>
        </w:rPr>
        <w:t>6</w:t>
      </w:r>
      <w:r>
        <w:rPr>
          <w:noProof/>
        </w:rPr>
        <w:fldChar w:fldCharType="end"/>
      </w:r>
    </w:p>
    <w:p w14:paraId="59267CE5" w14:textId="12300237" w:rsidR="00E61716" w:rsidRDefault="00E61716">
      <w:pPr>
        <w:pStyle w:val="TOC2"/>
        <w:tabs>
          <w:tab w:val="left" w:pos="880"/>
          <w:tab w:val="right" w:leader="dot" w:pos="9396"/>
        </w:tabs>
        <w:rPr>
          <w:rFonts w:asciiTheme="minorHAnsi" w:eastAsiaTheme="minorEastAsia" w:hAnsiTheme="minorHAnsi" w:cstheme="minorBidi"/>
          <w:b w:val="0"/>
          <w:noProof/>
          <w:sz w:val="22"/>
          <w:szCs w:val="22"/>
          <w:lang w:eastAsia="en-AU"/>
        </w:rPr>
      </w:pPr>
      <w:r>
        <w:rPr>
          <w:noProof/>
        </w:rPr>
        <w:t>1.2</w:t>
      </w:r>
      <w:r>
        <w:rPr>
          <w:rFonts w:asciiTheme="minorHAnsi" w:eastAsiaTheme="minorEastAsia" w:hAnsiTheme="minorHAnsi" w:cstheme="minorBidi"/>
          <w:b w:val="0"/>
          <w:noProof/>
          <w:sz w:val="22"/>
          <w:szCs w:val="22"/>
          <w:lang w:eastAsia="en-AU"/>
        </w:rPr>
        <w:tab/>
      </w:r>
      <w:r>
        <w:rPr>
          <w:noProof/>
        </w:rPr>
        <w:t>Compliance and enforcement</w:t>
      </w:r>
      <w:r>
        <w:rPr>
          <w:noProof/>
        </w:rPr>
        <w:tab/>
      </w:r>
      <w:r>
        <w:rPr>
          <w:noProof/>
        </w:rPr>
        <w:fldChar w:fldCharType="begin"/>
      </w:r>
      <w:r>
        <w:rPr>
          <w:noProof/>
        </w:rPr>
        <w:instrText xml:space="preserve"> PAGEREF _Toc18336568 \h </w:instrText>
      </w:r>
      <w:r>
        <w:rPr>
          <w:noProof/>
        </w:rPr>
      </w:r>
      <w:r>
        <w:rPr>
          <w:noProof/>
        </w:rPr>
        <w:fldChar w:fldCharType="separate"/>
      </w:r>
      <w:r w:rsidR="0085633A">
        <w:rPr>
          <w:noProof/>
        </w:rPr>
        <w:t>6</w:t>
      </w:r>
      <w:r>
        <w:rPr>
          <w:noProof/>
        </w:rPr>
        <w:fldChar w:fldCharType="end"/>
      </w:r>
    </w:p>
    <w:p w14:paraId="34924438" w14:textId="45499210" w:rsidR="00E61716" w:rsidRDefault="00E61716">
      <w:pPr>
        <w:pStyle w:val="TOC1"/>
        <w:tabs>
          <w:tab w:val="left" w:pos="480"/>
        </w:tabs>
        <w:rPr>
          <w:rFonts w:asciiTheme="minorHAnsi" w:eastAsiaTheme="minorEastAsia" w:hAnsiTheme="minorHAnsi" w:cstheme="minorBidi"/>
          <w:b w:val="0"/>
          <w:color w:val="auto"/>
          <w:sz w:val="22"/>
          <w:szCs w:val="22"/>
          <w:lang w:eastAsia="en-AU"/>
        </w:rPr>
      </w:pPr>
      <w:r>
        <w:t>2.</w:t>
      </w:r>
      <w:r>
        <w:rPr>
          <w:rFonts w:asciiTheme="minorHAnsi" w:eastAsiaTheme="minorEastAsia" w:hAnsiTheme="minorHAnsi" w:cstheme="minorBidi"/>
          <w:b w:val="0"/>
          <w:color w:val="auto"/>
          <w:sz w:val="22"/>
          <w:szCs w:val="22"/>
          <w:lang w:eastAsia="en-AU"/>
        </w:rPr>
        <w:tab/>
      </w:r>
      <w:r>
        <w:t>Purpose of the guidelines</w:t>
      </w:r>
      <w:r>
        <w:tab/>
      </w:r>
      <w:r>
        <w:fldChar w:fldCharType="begin"/>
      </w:r>
      <w:r>
        <w:instrText xml:space="preserve"> PAGEREF _Toc18336569 \h </w:instrText>
      </w:r>
      <w:r>
        <w:fldChar w:fldCharType="separate"/>
      </w:r>
      <w:r w:rsidR="0085633A">
        <w:t>7</w:t>
      </w:r>
      <w:r>
        <w:fldChar w:fldCharType="end"/>
      </w:r>
    </w:p>
    <w:p w14:paraId="6A4FE8D1" w14:textId="590D3809" w:rsidR="00E61716" w:rsidRDefault="00E61716">
      <w:pPr>
        <w:pStyle w:val="TOC1"/>
        <w:tabs>
          <w:tab w:val="left" w:pos="480"/>
        </w:tabs>
        <w:rPr>
          <w:rFonts w:asciiTheme="minorHAnsi" w:eastAsiaTheme="minorEastAsia" w:hAnsiTheme="minorHAnsi" w:cstheme="minorBidi"/>
          <w:b w:val="0"/>
          <w:color w:val="auto"/>
          <w:sz w:val="22"/>
          <w:szCs w:val="22"/>
          <w:lang w:eastAsia="en-AU"/>
        </w:rPr>
      </w:pPr>
      <w:r>
        <w:rPr>
          <w:lang w:eastAsia="en-AU"/>
        </w:rPr>
        <w:t>3.</w:t>
      </w:r>
      <w:r>
        <w:rPr>
          <w:rFonts w:asciiTheme="minorHAnsi" w:eastAsiaTheme="minorEastAsia" w:hAnsiTheme="minorHAnsi" w:cstheme="minorBidi"/>
          <w:b w:val="0"/>
          <w:color w:val="auto"/>
          <w:sz w:val="22"/>
          <w:szCs w:val="22"/>
          <w:lang w:eastAsia="en-AU"/>
        </w:rPr>
        <w:tab/>
      </w:r>
      <w:r>
        <w:rPr>
          <w:lang w:eastAsia="en-AU"/>
        </w:rPr>
        <w:t>Scope and application</w:t>
      </w:r>
      <w:r>
        <w:tab/>
      </w:r>
      <w:r>
        <w:fldChar w:fldCharType="begin"/>
      </w:r>
      <w:r>
        <w:instrText xml:space="preserve"> PAGEREF _Toc18336570 \h </w:instrText>
      </w:r>
      <w:r>
        <w:fldChar w:fldCharType="separate"/>
      </w:r>
      <w:r w:rsidR="0085633A">
        <w:t>7</w:t>
      </w:r>
      <w:r>
        <w:fldChar w:fldCharType="end"/>
      </w:r>
    </w:p>
    <w:p w14:paraId="16A376EA" w14:textId="03DFFC2E" w:rsidR="00E61716" w:rsidRDefault="00E61716">
      <w:pPr>
        <w:pStyle w:val="TOC2"/>
        <w:tabs>
          <w:tab w:val="left" w:pos="880"/>
          <w:tab w:val="right" w:leader="dot" w:pos="9396"/>
        </w:tabs>
        <w:rPr>
          <w:rFonts w:asciiTheme="minorHAnsi" w:eastAsiaTheme="minorEastAsia" w:hAnsiTheme="minorHAnsi" w:cstheme="minorBidi"/>
          <w:b w:val="0"/>
          <w:noProof/>
          <w:sz w:val="22"/>
          <w:szCs w:val="22"/>
          <w:lang w:eastAsia="en-AU"/>
        </w:rPr>
      </w:pPr>
      <w:r>
        <w:rPr>
          <w:noProof/>
          <w:lang w:eastAsia="en-AU"/>
        </w:rPr>
        <w:t>3.1</w:t>
      </w:r>
      <w:r>
        <w:rPr>
          <w:rFonts w:asciiTheme="minorHAnsi" w:eastAsiaTheme="minorEastAsia" w:hAnsiTheme="minorHAnsi" w:cstheme="minorBidi"/>
          <w:b w:val="0"/>
          <w:noProof/>
          <w:sz w:val="22"/>
          <w:szCs w:val="22"/>
          <w:lang w:eastAsia="en-AU"/>
        </w:rPr>
        <w:tab/>
      </w:r>
      <w:r>
        <w:rPr>
          <w:noProof/>
          <w:lang w:eastAsia="en-AU"/>
        </w:rPr>
        <w:t>What is considered advertising?</w:t>
      </w:r>
      <w:r>
        <w:rPr>
          <w:noProof/>
        </w:rPr>
        <w:tab/>
      </w:r>
      <w:r>
        <w:rPr>
          <w:noProof/>
        </w:rPr>
        <w:fldChar w:fldCharType="begin"/>
      </w:r>
      <w:r>
        <w:rPr>
          <w:noProof/>
        </w:rPr>
        <w:instrText xml:space="preserve"> PAGEREF _Toc18336571 \h </w:instrText>
      </w:r>
      <w:r>
        <w:rPr>
          <w:noProof/>
        </w:rPr>
      </w:r>
      <w:r>
        <w:rPr>
          <w:noProof/>
        </w:rPr>
        <w:fldChar w:fldCharType="separate"/>
      </w:r>
      <w:r w:rsidR="0085633A">
        <w:rPr>
          <w:noProof/>
        </w:rPr>
        <w:t>7</w:t>
      </w:r>
      <w:r>
        <w:rPr>
          <w:noProof/>
        </w:rPr>
        <w:fldChar w:fldCharType="end"/>
      </w:r>
    </w:p>
    <w:p w14:paraId="1815B272" w14:textId="44ED5FA5" w:rsidR="00E61716" w:rsidRDefault="00E61716">
      <w:pPr>
        <w:pStyle w:val="TOC2"/>
        <w:tabs>
          <w:tab w:val="left" w:pos="880"/>
          <w:tab w:val="right" w:leader="dot" w:pos="9396"/>
        </w:tabs>
        <w:rPr>
          <w:rFonts w:asciiTheme="minorHAnsi" w:eastAsiaTheme="minorEastAsia" w:hAnsiTheme="minorHAnsi" w:cstheme="minorBidi"/>
          <w:b w:val="0"/>
          <w:noProof/>
          <w:sz w:val="22"/>
          <w:szCs w:val="22"/>
          <w:lang w:eastAsia="en-AU"/>
        </w:rPr>
      </w:pPr>
      <w:r>
        <w:rPr>
          <w:noProof/>
        </w:rPr>
        <w:t>3.2</w:t>
      </w:r>
      <w:r>
        <w:rPr>
          <w:rFonts w:asciiTheme="minorHAnsi" w:eastAsiaTheme="minorEastAsia" w:hAnsiTheme="minorHAnsi" w:cstheme="minorBidi"/>
          <w:b w:val="0"/>
          <w:noProof/>
          <w:sz w:val="22"/>
          <w:szCs w:val="22"/>
          <w:lang w:eastAsia="en-AU"/>
        </w:rPr>
        <w:tab/>
      </w:r>
      <w:r>
        <w:rPr>
          <w:noProof/>
        </w:rPr>
        <w:t>Who is an advertiser?</w:t>
      </w:r>
      <w:r>
        <w:rPr>
          <w:noProof/>
        </w:rPr>
        <w:tab/>
      </w:r>
      <w:r>
        <w:rPr>
          <w:noProof/>
        </w:rPr>
        <w:fldChar w:fldCharType="begin"/>
      </w:r>
      <w:r>
        <w:rPr>
          <w:noProof/>
        </w:rPr>
        <w:instrText xml:space="preserve"> PAGEREF _Toc18336572 \h </w:instrText>
      </w:r>
      <w:r>
        <w:rPr>
          <w:noProof/>
        </w:rPr>
      </w:r>
      <w:r>
        <w:rPr>
          <w:noProof/>
        </w:rPr>
        <w:fldChar w:fldCharType="separate"/>
      </w:r>
      <w:r w:rsidR="0085633A">
        <w:rPr>
          <w:noProof/>
        </w:rPr>
        <w:t>7</w:t>
      </w:r>
      <w:r>
        <w:rPr>
          <w:noProof/>
        </w:rPr>
        <w:fldChar w:fldCharType="end"/>
      </w:r>
    </w:p>
    <w:p w14:paraId="136B852D" w14:textId="4A98C328" w:rsidR="00E61716" w:rsidRDefault="00E61716">
      <w:pPr>
        <w:pStyle w:val="TOC1"/>
        <w:tabs>
          <w:tab w:val="left" w:pos="480"/>
        </w:tabs>
        <w:rPr>
          <w:rFonts w:asciiTheme="minorHAnsi" w:eastAsiaTheme="minorEastAsia" w:hAnsiTheme="minorHAnsi" w:cstheme="minorBidi"/>
          <w:b w:val="0"/>
          <w:color w:val="auto"/>
          <w:sz w:val="22"/>
          <w:szCs w:val="22"/>
          <w:lang w:eastAsia="en-AU"/>
        </w:rPr>
      </w:pPr>
      <w:r>
        <w:t>4.</w:t>
      </w:r>
      <w:r>
        <w:rPr>
          <w:rFonts w:asciiTheme="minorHAnsi" w:eastAsiaTheme="minorEastAsia" w:hAnsiTheme="minorHAnsi" w:cstheme="minorBidi"/>
          <w:b w:val="0"/>
          <w:color w:val="auto"/>
          <w:sz w:val="22"/>
          <w:szCs w:val="22"/>
          <w:lang w:eastAsia="en-AU"/>
        </w:rPr>
        <w:tab/>
      </w:r>
      <w:r>
        <w:t>What are the advertising provisions of the National Law?</w:t>
      </w:r>
      <w:r>
        <w:tab/>
      </w:r>
      <w:r>
        <w:fldChar w:fldCharType="begin"/>
      </w:r>
      <w:r>
        <w:instrText xml:space="preserve"> PAGEREF _Toc18336573 \h </w:instrText>
      </w:r>
      <w:r>
        <w:fldChar w:fldCharType="separate"/>
      </w:r>
      <w:r w:rsidR="0085633A">
        <w:t>8</w:t>
      </w:r>
      <w:r>
        <w:fldChar w:fldCharType="end"/>
      </w:r>
    </w:p>
    <w:p w14:paraId="1EE0C6F2" w14:textId="1225759F" w:rsidR="00E61716" w:rsidRDefault="00E61716">
      <w:pPr>
        <w:pStyle w:val="TOC2"/>
        <w:tabs>
          <w:tab w:val="left" w:pos="880"/>
          <w:tab w:val="right" w:leader="dot" w:pos="9396"/>
        </w:tabs>
        <w:rPr>
          <w:rFonts w:asciiTheme="minorHAnsi" w:eastAsiaTheme="minorEastAsia" w:hAnsiTheme="minorHAnsi" w:cstheme="minorBidi"/>
          <w:b w:val="0"/>
          <w:noProof/>
          <w:sz w:val="22"/>
          <w:szCs w:val="22"/>
          <w:lang w:eastAsia="en-AU"/>
        </w:rPr>
      </w:pPr>
      <w:r>
        <w:rPr>
          <w:noProof/>
        </w:rPr>
        <w:t>4.1</w:t>
      </w:r>
      <w:r>
        <w:rPr>
          <w:rFonts w:asciiTheme="minorHAnsi" w:eastAsiaTheme="minorEastAsia" w:hAnsiTheme="minorHAnsi" w:cstheme="minorBidi"/>
          <w:b w:val="0"/>
          <w:noProof/>
          <w:sz w:val="22"/>
          <w:szCs w:val="22"/>
          <w:lang w:eastAsia="en-AU"/>
        </w:rPr>
        <w:tab/>
      </w:r>
      <w:r>
        <w:rPr>
          <w:noProof/>
        </w:rPr>
        <w:t>False, misleading or deceptive advertising</w:t>
      </w:r>
      <w:r>
        <w:rPr>
          <w:noProof/>
        </w:rPr>
        <w:tab/>
      </w:r>
      <w:r>
        <w:rPr>
          <w:noProof/>
        </w:rPr>
        <w:fldChar w:fldCharType="begin"/>
      </w:r>
      <w:r>
        <w:rPr>
          <w:noProof/>
        </w:rPr>
        <w:instrText xml:space="preserve"> PAGEREF _Toc18336574 \h </w:instrText>
      </w:r>
      <w:r>
        <w:rPr>
          <w:noProof/>
        </w:rPr>
      </w:r>
      <w:r>
        <w:rPr>
          <w:noProof/>
        </w:rPr>
        <w:fldChar w:fldCharType="separate"/>
      </w:r>
      <w:r w:rsidR="0085633A">
        <w:rPr>
          <w:noProof/>
        </w:rPr>
        <w:t>8</w:t>
      </w:r>
      <w:r>
        <w:rPr>
          <w:noProof/>
        </w:rPr>
        <w:fldChar w:fldCharType="end"/>
      </w:r>
    </w:p>
    <w:p w14:paraId="303D0336" w14:textId="14F5606C" w:rsidR="00E61716" w:rsidRDefault="00E61716">
      <w:pPr>
        <w:pStyle w:val="TOC3"/>
        <w:tabs>
          <w:tab w:val="left" w:pos="1320"/>
          <w:tab w:val="right" w:leader="dot" w:pos="9396"/>
        </w:tabs>
        <w:rPr>
          <w:rFonts w:asciiTheme="minorHAnsi" w:eastAsiaTheme="minorEastAsia" w:hAnsiTheme="minorHAnsi" w:cstheme="minorBidi"/>
          <w:noProof/>
          <w:color w:val="auto"/>
          <w:sz w:val="22"/>
          <w:szCs w:val="22"/>
          <w:lang w:eastAsia="en-AU"/>
        </w:rPr>
      </w:pPr>
      <w:r>
        <w:rPr>
          <w:noProof/>
        </w:rPr>
        <w:t>4.1.1</w:t>
      </w:r>
      <w:r>
        <w:rPr>
          <w:rFonts w:asciiTheme="minorHAnsi" w:eastAsiaTheme="minorEastAsia" w:hAnsiTheme="minorHAnsi" w:cstheme="minorBidi"/>
          <w:noProof/>
          <w:color w:val="auto"/>
          <w:sz w:val="22"/>
          <w:szCs w:val="22"/>
          <w:lang w:eastAsia="en-AU"/>
        </w:rPr>
        <w:tab/>
      </w:r>
      <w:r>
        <w:rPr>
          <w:noProof/>
        </w:rPr>
        <w:t>Evidence required for claims about the effectiveness of regulated health services</w:t>
      </w:r>
      <w:r>
        <w:rPr>
          <w:noProof/>
        </w:rPr>
        <w:tab/>
      </w:r>
      <w:r>
        <w:rPr>
          <w:noProof/>
        </w:rPr>
        <w:fldChar w:fldCharType="begin"/>
      </w:r>
      <w:r>
        <w:rPr>
          <w:noProof/>
        </w:rPr>
        <w:instrText xml:space="preserve"> PAGEREF _Toc18336575 \h </w:instrText>
      </w:r>
      <w:r>
        <w:rPr>
          <w:noProof/>
        </w:rPr>
      </w:r>
      <w:r>
        <w:rPr>
          <w:noProof/>
        </w:rPr>
        <w:fldChar w:fldCharType="separate"/>
      </w:r>
      <w:r w:rsidR="0085633A">
        <w:rPr>
          <w:noProof/>
        </w:rPr>
        <w:t>8</w:t>
      </w:r>
      <w:r>
        <w:rPr>
          <w:noProof/>
        </w:rPr>
        <w:fldChar w:fldCharType="end"/>
      </w:r>
    </w:p>
    <w:p w14:paraId="2FB10B88" w14:textId="7B83C8BC" w:rsidR="00E61716" w:rsidRDefault="00E61716">
      <w:pPr>
        <w:pStyle w:val="TOC3"/>
        <w:tabs>
          <w:tab w:val="left" w:pos="1320"/>
          <w:tab w:val="right" w:leader="dot" w:pos="9396"/>
        </w:tabs>
        <w:rPr>
          <w:rFonts w:asciiTheme="minorHAnsi" w:eastAsiaTheme="minorEastAsia" w:hAnsiTheme="minorHAnsi" w:cstheme="minorBidi"/>
          <w:noProof/>
          <w:color w:val="auto"/>
          <w:sz w:val="22"/>
          <w:szCs w:val="22"/>
          <w:lang w:eastAsia="en-AU"/>
        </w:rPr>
      </w:pPr>
      <w:r>
        <w:rPr>
          <w:noProof/>
        </w:rPr>
        <w:t>4.1.2</w:t>
      </w:r>
      <w:r>
        <w:rPr>
          <w:rFonts w:asciiTheme="minorHAnsi" w:eastAsiaTheme="minorEastAsia" w:hAnsiTheme="minorHAnsi" w:cstheme="minorBidi"/>
          <w:noProof/>
          <w:color w:val="auto"/>
          <w:sz w:val="22"/>
          <w:szCs w:val="22"/>
          <w:lang w:eastAsia="en-AU"/>
        </w:rPr>
        <w:tab/>
      </w:r>
      <w:r>
        <w:rPr>
          <w:noProof/>
        </w:rPr>
        <w:t>What is acceptable evidence?</w:t>
      </w:r>
      <w:r>
        <w:rPr>
          <w:noProof/>
        </w:rPr>
        <w:tab/>
      </w:r>
      <w:r>
        <w:rPr>
          <w:noProof/>
        </w:rPr>
        <w:fldChar w:fldCharType="begin"/>
      </w:r>
      <w:r>
        <w:rPr>
          <w:noProof/>
        </w:rPr>
        <w:instrText xml:space="preserve"> PAGEREF _Toc18336576 \h </w:instrText>
      </w:r>
      <w:r>
        <w:rPr>
          <w:noProof/>
        </w:rPr>
      </w:r>
      <w:r>
        <w:rPr>
          <w:noProof/>
        </w:rPr>
        <w:fldChar w:fldCharType="separate"/>
      </w:r>
      <w:r w:rsidR="0085633A">
        <w:rPr>
          <w:noProof/>
        </w:rPr>
        <w:t>8</w:t>
      </w:r>
      <w:r>
        <w:rPr>
          <w:noProof/>
        </w:rPr>
        <w:fldChar w:fldCharType="end"/>
      </w:r>
    </w:p>
    <w:p w14:paraId="36141CE0" w14:textId="0FAF276D" w:rsidR="00E61716" w:rsidRDefault="00E61716">
      <w:pPr>
        <w:pStyle w:val="TOC3"/>
        <w:tabs>
          <w:tab w:val="left" w:pos="1320"/>
          <w:tab w:val="right" w:leader="dot" w:pos="9396"/>
        </w:tabs>
        <w:rPr>
          <w:rFonts w:asciiTheme="minorHAnsi" w:eastAsiaTheme="minorEastAsia" w:hAnsiTheme="minorHAnsi" w:cstheme="minorBidi"/>
          <w:noProof/>
          <w:color w:val="auto"/>
          <w:sz w:val="22"/>
          <w:szCs w:val="22"/>
          <w:lang w:eastAsia="en-AU"/>
        </w:rPr>
      </w:pPr>
      <w:r>
        <w:rPr>
          <w:noProof/>
          <w:lang w:eastAsia="en-AU"/>
        </w:rPr>
        <w:t>4.1.3</w:t>
      </w:r>
      <w:r>
        <w:rPr>
          <w:rFonts w:asciiTheme="minorHAnsi" w:eastAsiaTheme="minorEastAsia" w:hAnsiTheme="minorHAnsi" w:cstheme="minorBidi"/>
          <w:noProof/>
          <w:color w:val="auto"/>
          <w:sz w:val="22"/>
          <w:szCs w:val="22"/>
          <w:lang w:eastAsia="en-AU"/>
        </w:rPr>
        <w:tab/>
      </w:r>
      <w:r>
        <w:rPr>
          <w:noProof/>
          <w:lang w:eastAsia="en-AU"/>
        </w:rPr>
        <w:t>Titles and claims about registration, competence and qualifications</w:t>
      </w:r>
      <w:r>
        <w:rPr>
          <w:noProof/>
        </w:rPr>
        <w:tab/>
      </w:r>
      <w:r>
        <w:rPr>
          <w:noProof/>
        </w:rPr>
        <w:fldChar w:fldCharType="begin"/>
      </w:r>
      <w:r>
        <w:rPr>
          <w:noProof/>
        </w:rPr>
        <w:instrText xml:space="preserve"> PAGEREF _Toc18336577 \h </w:instrText>
      </w:r>
      <w:r>
        <w:rPr>
          <w:noProof/>
        </w:rPr>
      </w:r>
      <w:r>
        <w:rPr>
          <w:noProof/>
        </w:rPr>
        <w:fldChar w:fldCharType="separate"/>
      </w:r>
      <w:r w:rsidR="0085633A">
        <w:rPr>
          <w:noProof/>
        </w:rPr>
        <w:t>10</w:t>
      </w:r>
      <w:r>
        <w:rPr>
          <w:noProof/>
        </w:rPr>
        <w:fldChar w:fldCharType="end"/>
      </w:r>
    </w:p>
    <w:p w14:paraId="3CA48741" w14:textId="7F7E94D6" w:rsidR="00E61716" w:rsidRDefault="00E61716">
      <w:pPr>
        <w:pStyle w:val="TOC3"/>
        <w:tabs>
          <w:tab w:val="right" w:leader="dot" w:pos="9396"/>
        </w:tabs>
        <w:rPr>
          <w:rFonts w:asciiTheme="minorHAnsi" w:eastAsiaTheme="minorEastAsia" w:hAnsiTheme="minorHAnsi" w:cstheme="minorBidi"/>
          <w:noProof/>
          <w:color w:val="auto"/>
          <w:sz w:val="22"/>
          <w:szCs w:val="22"/>
          <w:lang w:eastAsia="en-AU"/>
        </w:rPr>
      </w:pPr>
      <w:r>
        <w:rPr>
          <w:noProof/>
          <w:lang w:eastAsia="en-AU"/>
        </w:rPr>
        <w:t>Use of endorsements, specialisations, specialties and specialist terms in advertising</w:t>
      </w:r>
      <w:r>
        <w:rPr>
          <w:noProof/>
        </w:rPr>
        <w:tab/>
      </w:r>
      <w:r>
        <w:rPr>
          <w:noProof/>
        </w:rPr>
        <w:fldChar w:fldCharType="begin"/>
      </w:r>
      <w:r>
        <w:rPr>
          <w:noProof/>
        </w:rPr>
        <w:instrText xml:space="preserve"> PAGEREF _Toc18336578 \h </w:instrText>
      </w:r>
      <w:r>
        <w:rPr>
          <w:noProof/>
        </w:rPr>
      </w:r>
      <w:r>
        <w:rPr>
          <w:noProof/>
        </w:rPr>
        <w:fldChar w:fldCharType="separate"/>
      </w:r>
      <w:r w:rsidR="0085633A">
        <w:rPr>
          <w:noProof/>
        </w:rPr>
        <w:t>10</w:t>
      </w:r>
      <w:r>
        <w:rPr>
          <w:noProof/>
        </w:rPr>
        <w:fldChar w:fldCharType="end"/>
      </w:r>
    </w:p>
    <w:p w14:paraId="0EE5A634" w14:textId="22807053" w:rsidR="00E61716" w:rsidRDefault="00E61716">
      <w:pPr>
        <w:pStyle w:val="TOC3"/>
        <w:tabs>
          <w:tab w:val="right" w:leader="dot" w:pos="9396"/>
        </w:tabs>
        <w:rPr>
          <w:rFonts w:asciiTheme="minorHAnsi" w:eastAsiaTheme="minorEastAsia" w:hAnsiTheme="minorHAnsi" w:cstheme="minorBidi"/>
          <w:noProof/>
          <w:color w:val="auto"/>
          <w:sz w:val="22"/>
          <w:szCs w:val="22"/>
          <w:lang w:eastAsia="en-AU"/>
        </w:rPr>
      </w:pPr>
      <w:r>
        <w:rPr>
          <w:noProof/>
          <w:lang w:eastAsia="en-AU"/>
        </w:rPr>
        <w:t>Overstating specialist area of practice</w:t>
      </w:r>
      <w:r>
        <w:rPr>
          <w:noProof/>
        </w:rPr>
        <w:tab/>
      </w:r>
      <w:r>
        <w:rPr>
          <w:noProof/>
        </w:rPr>
        <w:fldChar w:fldCharType="begin"/>
      </w:r>
      <w:r>
        <w:rPr>
          <w:noProof/>
        </w:rPr>
        <w:instrText xml:space="preserve"> PAGEREF _Toc18336579 \h </w:instrText>
      </w:r>
      <w:r>
        <w:rPr>
          <w:noProof/>
        </w:rPr>
      </w:r>
      <w:r>
        <w:rPr>
          <w:noProof/>
        </w:rPr>
        <w:fldChar w:fldCharType="separate"/>
      </w:r>
      <w:r w:rsidR="0085633A">
        <w:rPr>
          <w:noProof/>
        </w:rPr>
        <w:t>10</w:t>
      </w:r>
      <w:r>
        <w:rPr>
          <w:noProof/>
        </w:rPr>
        <w:fldChar w:fldCharType="end"/>
      </w:r>
    </w:p>
    <w:p w14:paraId="1B25C759" w14:textId="2A1A20FA" w:rsidR="00E61716" w:rsidRDefault="00E61716">
      <w:pPr>
        <w:pStyle w:val="TOC3"/>
        <w:tabs>
          <w:tab w:val="right" w:leader="dot" w:pos="9396"/>
        </w:tabs>
        <w:rPr>
          <w:rFonts w:asciiTheme="minorHAnsi" w:eastAsiaTheme="minorEastAsia" w:hAnsiTheme="minorHAnsi" w:cstheme="minorBidi"/>
          <w:noProof/>
          <w:color w:val="auto"/>
          <w:sz w:val="22"/>
          <w:szCs w:val="22"/>
          <w:lang w:eastAsia="en-AU"/>
        </w:rPr>
      </w:pPr>
      <w:r>
        <w:rPr>
          <w:noProof/>
          <w:lang w:eastAsia="en-AU"/>
        </w:rPr>
        <w:t>Position titles in employment contexts</w:t>
      </w:r>
      <w:r>
        <w:rPr>
          <w:noProof/>
        </w:rPr>
        <w:tab/>
      </w:r>
      <w:r>
        <w:rPr>
          <w:noProof/>
        </w:rPr>
        <w:fldChar w:fldCharType="begin"/>
      </w:r>
      <w:r>
        <w:rPr>
          <w:noProof/>
        </w:rPr>
        <w:instrText xml:space="preserve"> PAGEREF _Toc18336580 \h </w:instrText>
      </w:r>
      <w:r>
        <w:rPr>
          <w:noProof/>
        </w:rPr>
      </w:r>
      <w:r>
        <w:rPr>
          <w:noProof/>
        </w:rPr>
        <w:fldChar w:fldCharType="separate"/>
      </w:r>
      <w:r w:rsidR="0085633A">
        <w:rPr>
          <w:noProof/>
        </w:rPr>
        <w:t>11</w:t>
      </w:r>
      <w:r>
        <w:rPr>
          <w:noProof/>
        </w:rPr>
        <w:fldChar w:fldCharType="end"/>
      </w:r>
    </w:p>
    <w:p w14:paraId="135D6C7D" w14:textId="2BDDBBAA" w:rsidR="00E61716" w:rsidRDefault="00E61716">
      <w:pPr>
        <w:pStyle w:val="TOC3"/>
        <w:tabs>
          <w:tab w:val="right" w:leader="dot" w:pos="9396"/>
        </w:tabs>
        <w:rPr>
          <w:rFonts w:asciiTheme="minorHAnsi" w:eastAsiaTheme="minorEastAsia" w:hAnsiTheme="minorHAnsi" w:cstheme="minorBidi"/>
          <w:noProof/>
          <w:color w:val="auto"/>
          <w:sz w:val="22"/>
          <w:szCs w:val="22"/>
          <w:lang w:eastAsia="en-AU"/>
        </w:rPr>
      </w:pPr>
      <w:r>
        <w:rPr>
          <w:noProof/>
          <w:lang w:eastAsia="en-AU"/>
        </w:rPr>
        <w:t>Use of the title doctor</w:t>
      </w:r>
      <w:r>
        <w:rPr>
          <w:noProof/>
        </w:rPr>
        <w:tab/>
      </w:r>
      <w:r>
        <w:rPr>
          <w:noProof/>
        </w:rPr>
        <w:fldChar w:fldCharType="begin"/>
      </w:r>
      <w:r>
        <w:rPr>
          <w:noProof/>
        </w:rPr>
        <w:instrText xml:space="preserve"> PAGEREF _Toc18336581 \h </w:instrText>
      </w:r>
      <w:r>
        <w:rPr>
          <w:noProof/>
        </w:rPr>
      </w:r>
      <w:r>
        <w:rPr>
          <w:noProof/>
        </w:rPr>
        <w:fldChar w:fldCharType="separate"/>
      </w:r>
      <w:r w:rsidR="0085633A">
        <w:rPr>
          <w:noProof/>
        </w:rPr>
        <w:t>11</w:t>
      </w:r>
      <w:r>
        <w:rPr>
          <w:noProof/>
        </w:rPr>
        <w:fldChar w:fldCharType="end"/>
      </w:r>
    </w:p>
    <w:p w14:paraId="0217B202" w14:textId="4E77FC8F" w:rsidR="00E61716" w:rsidRDefault="00E61716">
      <w:pPr>
        <w:pStyle w:val="TOC3"/>
        <w:tabs>
          <w:tab w:val="left" w:pos="1320"/>
          <w:tab w:val="right" w:leader="dot" w:pos="9396"/>
        </w:tabs>
        <w:rPr>
          <w:rFonts w:asciiTheme="minorHAnsi" w:eastAsiaTheme="minorEastAsia" w:hAnsiTheme="minorHAnsi" w:cstheme="minorBidi"/>
          <w:noProof/>
          <w:color w:val="auto"/>
          <w:sz w:val="22"/>
          <w:szCs w:val="22"/>
          <w:lang w:eastAsia="en-AU"/>
        </w:rPr>
      </w:pPr>
      <w:r>
        <w:rPr>
          <w:noProof/>
          <w:lang w:eastAsia="en-AU"/>
        </w:rPr>
        <w:t>4.1.4</w:t>
      </w:r>
      <w:r>
        <w:rPr>
          <w:rFonts w:asciiTheme="minorHAnsi" w:eastAsiaTheme="minorEastAsia" w:hAnsiTheme="minorHAnsi" w:cstheme="minorBidi"/>
          <w:noProof/>
          <w:color w:val="auto"/>
          <w:sz w:val="22"/>
          <w:szCs w:val="22"/>
          <w:lang w:eastAsia="en-AU"/>
        </w:rPr>
        <w:tab/>
      </w:r>
      <w:r>
        <w:rPr>
          <w:noProof/>
          <w:lang w:eastAsia="en-AU"/>
        </w:rPr>
        <w:t>Making comparisons</w:t>
      </w:r>
      <w:r>
        <w:rPr>
          <w:noProof/>
        </w:rPr>
        <w:tab/>
      </w:r>
      <w:r>
        <w:rPr>
          <w:noProof/>
        </w:rPr>
        <w:fldChar w:fldCharType="begin"/>
      </w:r>
      <w:r>
        <w:rPr>
          <w:noProof/>
        </w:rPr>
        <w:instrText xml:space="preserve"> PAGEREF _Toc18336582 \h </w:instrText>
      </w:r>
      <w:r>
        <w:rPr>
          <w:noProof/>
        </w:rPr>
      </w:r>
      <w:r>
        <w:rPr>
          <w:noProof/>
        </w:rPr>
        <w:fldChar w:fldCharType="separate"/>
      </w:r>
      <w:r w:rsidR="0085633A">
        <w:rPr>
          <w:noProof/>
        </w:rPr>
        <w:t>11</w:t>
      </w:r>
      <w:r>
        <w:rPr>
          <w:noProof/>
        </w:rPr>
        <w:fldChar w:fldCharType="end"/>
      </w:r>
    </w:p>
    <w:p w14:paraId="6214ABD9" w14:textId="443B691B" w:rsidR="00E61716" w:rsidRDefault="00E61716">
      <w:pPr>
        <w:pStyle w:val="TOC2"/>
        <w:tabs>
          <w:tab w:val="left" w:pos="880"/>
          <w:tab w:val="right" w:leader="dot" w:pos="9396"/>
        </w:tabs>
        <w:rPr>
          <w:rFonts w:asciiTheme="minorHAnsi" w:eastAsiaTheme="minorEastAsia" w:hAnsiTheme="minorHAnsi" w:cstheme="minorBidi"/>
          <w:b w:val="0"/>
          <w:noProof/>
          <w:sz w:val="22"/>
          <w:szCs w:val="22"/>
          <w:lang w:eastAsia="en-AU"/>
        </w:rPr>
      </w:pPr>
      <w:r>
        <w:rPr>
          <w:noProof/>
        </w:rPr>
        <w:t>4.2</w:t>
      </w:r>
      <w:r>
        <w:rPr>
          <w:rFonts w:asciiTheme="minorHAnsi" w:eastAsiaTheme="minorEastAsia" w:hAnsiTheme="minorHAnsi" w:cstheme="minorBidi"/>
          <w:b w:val="0"/>
          <w:noProof/>
          <w:sz w:val="22"/>
          <w:szCs w:val="22"/>
          <w:lang w:eastAsia="en-AU"/>
        </w:rPr>
        <w:tab/>
      </w:r>
      <w:r>
        <w:rPr>
          <w:noProof/>
        </w:rPr>
        <w:t>Gifts, discounts or inducements</w:t>
      </w:r>
      <w:r>
        <w:rPr>
          <w:noProof/>
        </w:rPr>
        <w:tab/>
      </w:r>
      <w:r>
        <w:rPr>
          <w:noProof/>
        </w:rPr>
        <w:fldChar w:fldCharType="begin"/>
      </w:r>
      <w:r>
        <w:rPr>
          <w:noProof/>
        </w:rPr>
        <w:instrText xml:space="preserve"> PAGEREF _Toc18336583 \h </w:instrText>
      </w:r>
      <w:r>
        <w:rPr>
          <w:noProof/>
        </w:rPr>
      </w:r>
      <w:r>
        <w:rPr>
          <w:noProof/>
        </w:rPr>
        <w:fldChar w:fldCharType="separate"/>
      </w:r>
      <w:r w:rsidR="0085633A">
        <w:rPr>
          <w:noProof/>
        </w:rPr>
        <w:t>11</w:t>
      </w:r>
      <w:r>
        <w:rPr>
          <w:noProof/>
        </w:rPr>
        <w:fldChar w:fldCharType="end"/>
      </w:r>
    </w:p>
    <w:p w14:paraId="4E119BB8" w14:textId="360FEF65" w:rsidR="00E61716" w:rsidRDefault="00E61716">
      <w:pPr>
        <w:pStyle w:val="TOC2"/>
        <w:tabs>
          <w:tab w:val="left" w:pos="880"/>
          <w:tab w:val="right" w:leader="dot" w:pos="9396"/>
        </w:tabs>
        <w:rPr>
          <w:rFonts w:asciiTheme="minorHAnsi" w:eastAsiaTheme="minorEastAsia" w:hAnsiTheme="minorHAnsi" w:cstheme="minorBidi"/>
          <w:b w:val="0"/>
          <w:noProof/>
          <w:sz w:val="22"/>
          <w:szCs w:val="22"/>
          <w:lang w:eastAsia="en-AU"/>
        </w:rPr>
      </w:pPr>
      <w:r>
        <w:rPr>
          <w:noProof/>
          <w:lang w:eastAsia="en-AU"/>
        </w:rPr>
        <w:t>4.3</w:t>
      </w:r>
      <w:r>
        <w:rPr>
          <w:rFonts w:asciiTheme="minorHAnsi" w:eastAsiaTheme="minorEastAsia" w:hAnsiTheme="minorHAnsi" w:cstheme="minorBidi"/>
          <w:b w:val="0"/>
          <w:noProof/>
          <w:sz w:val="22"/>
          <w:szCs w:val="22"/>
          <w:lang w:eastAsia="en-AU"/>
        </w:rPr>
        <w:tab/>
      </w:r>
      <w:r>
        <w:rPr>
          <w:noProof/>
          <w:lang w:eastAsia="en-AU"/>
        </w:rPr>
        <w:t>Testimonials</w:t>
      </w:r>
      <w:r>
        <w:rPr>
          <w:noProof/>
        </w:rPr>
        <w:tab/>
      </w:r>
      <w:r>
        <w:rPr>
          <w:noProof/>
        </w:rPr>
        <w:fldChar w:fldCharType="begin"/>
      </w:r>
      <w:r>
        <w:rPr>
          <w:noProof/>
        </w:rPr>
        <w:instrText xml:space="preserve"> PAGEREF _Toc18336584 \h </w:instrText>
      </w:r>
      <w:r>
        <w:rPr>
          <w:noProof/>
        </w:rPr>
      </w:r>
      <w:r>
        <w:rPr>
          <w:noProof/>
        </w:rPr>
        <w:fldChar w:fldCharType="separate"/>
      </w:r>
      <w:r w:rsidR="0085633A">
        <w:rPr>
          <w:noProof/>
        </w:rPr>
        <w:t>12</w:t>
      </w:r>
      <w:r>
        <w:rPr>
          <w:noProof/>
        </w:rPr>
        <w:fldChar w:fldCharType="end"/>
      </w:r>
    </w:p>
    <w:p w14:paraId="148FC44D" w14:textId="214AB5DC" w:rsidR="00E61716" w:rsidRDefault="00E61716">
      <w:pPr>
        <w:pStyle w:val="TOC3"/>
        <w:tabs>
          <w:tab w:val="left" w:pos="1320"/>
          <w:tab w:val="right" w:leader="dot" w:pos="9396"/>
        </w:tabs>
        <w:rPr>
          <w:rFonts w:asciiTheme="minorHAnsi" w:eastAsiaTheme="minorEastAsia" w:hAnsiTheme="minorHAnsi" w:cstheme="minorBidi"/>
          <w:noProof/>
          <w:color w:val="auto"/>
          <w:sz w:val="22"/>
          <w:szCs w:val="22"/>
          <w:lang w:eastAsia="en-AU"/>
        </w:rPr>
      </w:pPr>
      <w:r>
        <w:rPr>
          <w:noProof/>
          <w:lang w:eastAsia="en-AU"/>
        </w:rPr>
        <w:t>4.3.1</w:t>
      </w:r>
      <w:r>
        <w:rPr>
          <w:rFonts w:asciiTheme="minorHAnsi" w:eastAsiaTheme="minorEastAsia" w:hAnsiTheme="minorHAnsi" w:cstheme="minorBidi"/>
          <w:noProof/>
          <w:color w:val="auto"/>
          <w:sz w:val="22"/>
          <w:szCs w:val="22"/>
          <w:lang w:eastAsia="en-AU"/>
        </w:rPr>
        <w:tab/>
      </w:r>
      <w:r>
        <w:rPr>
          <w:noProof/>
          <w:lang w:eastAsia="en-AU"/>
        </w:rPr>
        <w:t>What is a testimonial?</w:t>
      </w:r>
      <w:r>
        <w:rPr>
          <w:noProof/>
        </w:rPr>
        <w:tab/>
      </w:r>
      <w:r>
        <w:rPr>
          <w:noProof/>
        </w:rPr>
        <w:fldChar w:fldCharType="begin"/>
      </w:r>
      <w:r>
        <w:rPr>
          <w:noProof/>
        </w:rPr>
        <w:instrText xml:space="preserve"> PAGEREF _Toc18336585 \h </w:instrText>
      </w:r>
      <w:r>
        <w:rPr>
          <w:noProof/>
        </w:rPr>
      </w:r>
      <w:r>
        <w:rPr>
          <w:noProof/>
        </w:rPr>
        <w:fldChar w:fldCharType="separate"/>
      </w:r>
      <w:r w:rsidR="0085633A">
        <w:rPr>
          <w:noProof/>
        </w:rPr>
        <w:t>12</w:t>
      </w:r>
      <w:r>
        <w:rPr>
          <w:noProof/>
        </w:rPr>
        <w:fldChar w:fldCharType="end"/>
      </w:r>
    </w:p>
    <w:p w14:paraId="6A6A8B5F" w14:textId="18E85086" w:rsidR="00E61716" w:rsidRDefault="00E61716">
      <w:pPr>
        <w:pStyle w:val="TOC3"/>
        <w:tabs>
          <w:tab w:val="left" w:pos="1320"/>
          <w:tab w:val="right" w:leader="dot" w:pos="9396"/>
        </w:tabs>
        <w:rPr>
          <w:rFonts w:asciiTheme="minorHAnsi" w:eastAsiaTheme="minorEastAsia" w:hAnsiTheme="minorHAnsi" w:cstheme="minorBidi"/>
          <w:noProof/>
          <w:color w:val="auto"/>
          <w:sz w:val="22"/>
          <w:szCs w:val="22"/>
          <w:lang w:eastAsia="en-AU"/>
        </w:rPr>
      </w:pPr>
      <w:r>
        <w:rPr>
          <w:noProof/>
          <w:lang w:eastAsia="en-AU"/>
        </w:rPr>
        <w:t>4.3.2</w:t>
      </w:r>
      <w:r>
        <w:rPr>
          <w:rFonts w:asciiTheme="minorHAnsi" w:eastAsiaTheme="minorEastAsia" w:hAnsiTheme="minorHAnsi" w:cstheme="minorBidi"/>
          <w:noProof/>
          <w:color w:val="auto"/>
          <w:sz w:val="22"/>
          <w:szCs w:val="22"/>
          <w:lang w:eastAsia="en-AU"/>
        </w:rPr>
        <w:tab/>
      </w:r>
      <w:r>
        <w:rPr>
          <w:noProof/>
          <w:lang w:eastAsia="en-AU"/>
        </w:rPr>
        <w:t>Are patient reviews permitted in advertisng?</w:t>
      </w:r>
      <w:r>
        <w:rPr>
          <w:noProof/>
        </w:rPr>
        <w:tab/>
      </w:r>
      <w:r>
        <w:rPr>
          <w:noProof/>
        </w:rPr>
        <w:fldChar w:fldCharType="begin"/>
      </w:r>
      <w:r>
        <w:rPr>
          <w:noProof/>
        </w:rPr>
        <w:instrText xml:space="preserve"> PAGEREF _Toc18336586 \h </w:instrText>
      </w:r>
      <w:r>
        <w:rPr>
          <w:noProof/>
        </w:rPr>
      </w:r>
      <w:r>
        <w:rPr>
          <w:noProof/>
        </w:rPr>
        <w:fldChar w:fldCharType="separate"/>
      </w:r>
      <w:r w:rsidR="0085633A">
        <w:rPr>
          <w:noProof/>
        </w:rPr>
        <w:t>12</w:t>
      </w:r>
      <w:r>
        <w:rPr>
          <w:noProof/>
        </w:rPr>
        <w:fldChar w:fldCharType="end"/>
      </w:r>
    </w:p>
    <w:p w14:paraId="1471ADB5" w14:textId="142B1354" w:rsidR="00E61716" w:rsidRDefault="00E61716">
      <w:pPr>
        <w:pStyle w:val="TOC3"/>
        <w:tabs>
          <w:tab w:val="left" w:pos="1320"/>
          <w:tab w:val="right" w:leader="dot" w:pos="9396"/>
        </w:tabs>
        <w:rPr>
          <w:rFonts w:asciiTheme="minorHAnsi" w:eastAsiaTheme="minorEastAsia" w:hAnsiTheme="minorHAnsi" w:cstheme="minorBidi"/>
          <w:noProof/>
          <w:color w:val="auto"/>
          <w:sz w:val="22"/>
          <w:szCs w:val="22"/>
          <w:lang w:eastAsia="en-AU"/>
        </w:rPr>
      </w:pPr>
      <w:r>
        <w:rPr>
          <w:noProof/>
          <w:lang w:eastAsia="en-AU"/>
        </w:rPr>
        <w:t>4.3.3</w:t>
      </w:r>
      <w:r>
        <w:rPr>
          <w:rFonts w:asciiTheme="minorHAnsi" w:eastAsiaTheme="minorEastAsia" w:hAnsiTheme="minorHAnsi" w:cstheme="minorBidi"/>
          <w:noProof/>
          <w:color w:val="auto"/>
          <w:sz w:val="22"/>
          <w:szCs w:val="22"/>
          <w:lang w:eastAsia="en-AU"/>
        </w:rPr>
        <w:tab/>
      </w:r>
      <w:r>
        <w:rPr>
          <w:noProof/>
          <w:lang w:eastAsia="en-AU"/>
        </w:rPr>
        <w:t>Who is responsible for compliance with the probibition on the use of testimonials in advertising?</w:t>
      </w:r>
      <w:r>
        <w:rPr>
          <w:noProof/>
        </w:rPr>
        <w:tab/>
      </w:r>
      <w:r>
        <w:rPr>
          <w:noProof/>
        </w:rPr>
        <w:fldChar w:fldCharType="begin"/>
      </w:r>
      <w:r>
        <w:rPr>
          <w:noProof/>
        </w:rPr>
        <w:instrText xml:space="preserve"> PAGEREF _Toc18336587 \h </w:instrText>
      </w:r>
      <w:r>
        <w:rPr>
          <w:noProof/>
        </w:rPr>
      </w:r>
      <w:r>
        <w:rPr>
          <w:noProof/>
        </w:rPr>
        <w:fldChar w:fldCharType="separate"/>
      </w:r>
      <w:r w:rsidR="0085633A">
        <w:rPr>
          <w:noProof/>
        </w:rPr>
        <w:t>13</w:t>
      </w:r>
      <w:r>
        <w:rPr>
          <w:noProof/>
        </w:rPr>
        <w:fldChar w:fldCharType="end"/>
      </w:r>
    </w:p>
    <w:p w14:paraId="6821A556" w14:textId="055EC2F3" w:rsidR="00E61716" w:rsidRDefault="00E61716">
      <w:pPr>
        <w:pStyle w:val="TOC2"/>
        <w:tabs>
          <w:tab w:val="left" w:pos="880"/>
          <w:tab w:val="right" w:leader="dot" w:pos="9396"/>
        </w:tabs>
        <w:rPr>
          <w:rFonts w:asciiTheme="minorHAnsi" w:eastAsiaTheme="minorEastAsia" w:hAnsiTheme="minorHAnsi" w:cstheme="minorBidi"/>
          <w:b w:val="0"/>
          <w:noProof/>
          <w:sz w:val="22"/>
          <w:szCs w:val="22"/>
          <w:lang w:eastAsia="en-AU"/>
        </w:rPr>
      </w:pPr>
      <w:r>
        <w:rPr>
          <w:noProof/>
        </w:rPr>
        <w:t>4.4</w:t>
      </w:r>
      <w:r>
        <w:rPr>
          <w:rFonts w:asciiTheme="minorHAnsi" w:eastAsiaTheme="minorEastAsia" w:hAnsiTheme="minorHAnsi" w:cstheme="minorBidi"/>
          <w:b w:val="0"/>
          <w:noProof/>
          <w:sz w:val="22"/>
          <w:szCs w:val="22"/>
          <w:lang w:eastAsia="en-AU"/>
        </w:rPr>
        <w:tab/>
      </w:r>
      <w:r>
        <w:rPr>
          <w:noProof/>
        </w:rPr>
        <w:t>Advertising that creates an unreasonable expectation of beneficial treatment</w:t>
      </w:r>
      <w:r>
        <w:rPr>
          <w:noProof/>
        </w:rPr>
        <w:tab/>
      </w:r>
      <w:r>
        <w:rPr>
          <w:noProof/>
        </w:rPr>
        <w:fldChar w:fldCharType="begin"/>
      </w:r>
      <w:r>
        <w:rPr>
          <w:noProof/>
        </w:rPr>
        <w:instrText xml:space="preserve"> PAGEREF _Toc18336588 \h </w:instrText>
      </w:r>
      <w:r>
        <w:rPr>
          <w:noProof/>
        </w:rPr>
      </w:r>
      <w:r>
        <w:rPr>
          <w:noProof/>
        </w:rPr>
        <w:fldChar w:fldCharType="separate"/>
      </w:r>
      <w:r w:rsidR="0085633A">
        <w:rPr>
          <w:noProof/>
        </w:rPr>
        <w:t>14</w:t>
      </w:r>
      <w:r>
        <w:rPr>
          <w:noProof/>
        </w:rPr>
        <w:fldChar w:fldCharType="end"/>
      </w:r>
    </w:p>
    <w:p w14:paraId="6DD0B100" w14:textId="2E37F815" w:rsidR="00E61716" w:rsidRDefault="00E61716">
      <w:pPr>
        <w:pStyle w:val="TOC3"/>
        <w:tabs>
          <w:tab w:val="left" w:pos="1320"/>
          <w:tab w:val="right" w:leader="dot" w:pos="9396"/>
        </w:tabs>
        <w:rPr>
          <w:rFonts w:asciiTheme="minorHAnsi" w:eastAsiaTheme="minorEastAsia" w:hAnsiTheme="minorHAnsi" w:cstheme="minorBidi"/>
          <w:noProof/>
          <w:color w:val="auto"/>
          <w:sz w:val="22"/>
          <w:szCs w:val="22"/>
          <w:lang w:eastAsia="en-AU"/>
        </w:rPr>
      </w:pPr>
      <w:r>
        <w:rPr>
          <w:noProof/>
          <w:lang w:eastAsia="en-AU"/>
        </w:rPr>
        <w:t>4.4.1</w:t>
      </w:r>
      <w:r>
        <w:rPr>
          <w:rFonts w:asciiTheme="minorHAnsi" w:eastAsiaTheme="minorEastAsia" w:hAnsiTheme="minorHAnsi" w:cstheme="minorBidi"/>
          <w:noProof/>
          <w:color w:val="auto"/>
          <w:sz w:val="22"/>
          <w:szCs w:val="22"/>
          <w:lang w:eastAsia="en-AU"/>
        </w:rPr>
        <w:tab/>
      </w:r>
      <w:r>
        <w:rPr>
          <w:noProof/>
          <w:lang w:eastAsia="en-AU"/>
        </w:rPr>
        <w:t>Images and photographs</w:t>
      </w:r>
      <w:r>
        <w:rPr>
          <w:noProof/>
        </w:rPr>
        <w:tab/>
      </w:r>
      <w:r>
        <w:rPr>
          <w:noProof/>
        </w:rPr>
        <w:fldChar w:fldCharType="begin"/>
      </w:r>
      <w:r>
        <w:rPr>
          <w:noProof/>
        </w:rPr>
        <w:instrText xml:space="preserve"> PAGEREF _Toc18336589 \h </w:instrText>
      </w:r>
      <w:r>
        <w:rPr>
          <w:noProof/>
        </w:rPr>
      </w:r>
      <w:r>
        <w:rPr>
          <w:noProof/>
        </w:rPr>
        <w:fldChar w:fldCharType="separate"/>
      </w:r>
      <w:r w:rsidR="0085633A">
        <w:rPr>
          <w:noProof/>
        </w:rPr>
        <w:t>14</w:t>
      </w:r>
      <w:r>
        <w:rPr>
          <w:noProof/>
        </w:rPr>
        <w:fldChar w:fldCharType="end"/>
      </w:r>
    </w:p>
    <w:p w14:paraId="7A234841" w14:textId="73BB294C" w:rsidR="00E61716" w:rsidRDefault="00E61716">
      <w:pPr>
        <w:pStyle w:val="TOC2"/>
        <w:tabs>
          <w:tab w:val="left" w:pos="880"/>
          <w:tab w:val="right" w:leader="dot" w:pos="9396"/>
        </w:tabs>
        <w:rPr>
          <w:rFonts w:asciiTheme="minorHAnsi" w:eastAsiaTheme="minorEastAsia" w:hAnsiTheme="minorHAnsi" w:cstheme="minorBidi"/>
          <w:b w:val="0"/>
          <w:noProof/>
          <w:sz w:val="22"/>
          <w:szCs w:val="22"/>
          <w:lang w:eastAsia="en-AU"/>
        </w:rPr>
      </w:pPr>
      <w:r>
        <w:rPr>
          <w:noProof/>
        </w:rPr>
        <w:t>4.5</w:t>
      </w:r>
      <w:r>
        <w:rPr>
          <w:rFonts w:asciiTheme="minorHAnsi" w:eastAsiaTheme="minorEastAsia" w:hAnsiTheme="minorHAnsi" w:cstheme="minorBidi"/>
          <w:b w:val="0"/>
          <w:noProof/>
          <w:sz w:val="22"/>
          <w:szCs w:val="22"/>
          <w:lang w:eastAsia="en-AU"/>
        </w:rPr>
        <w:tab/>
      </w:r>
      <w:r>
        <w:rPr>
          <w:noProof/>
        </w:rPr>
        <w:t>Encouraging indiscriminate or unnecessary use of health services</w:t>
      </w:r>
      <w:r>
        <w:rPr>
          <w:noProof/>
        </w:rPr>
        <w:tab/>
      </w:r>
      <w:r>
        <w:rPr>
          <w:noProof/>
        </w:rPr>
        <w:fldChar w:fldCharType="begin"/>
      </w:r>
      <w:r>
        <w:rPr>
          <w:noProof/>
        </w:rPr>
        <w:instrText xml:space="preserve"> PAGEREF _Toc18336590 \h </w:instrText>
      </w:r>
      <w:r>
        <w:rPr>
          <w:noProof/>
        </w:rPr>
      </w:r>
      <w:r>
        <w:rPr>
          <w:noProof/>
        </w:rPr>
        <w:fldChar w:fldCharType="separate"/>
      </w:r>
      <w:r w:rsidR="0085633A">
        <w:rPr>
          <w:noProof/>
        </w:rPr>
        <w:t>15</w:t>
      </w:r>
      <w:r>
        <w:rPr>
          <w:noProof/>
        </w:rPr>
        <w:fldChar w:fldCharType="end"/>
      </w:r>
    </w:p>
    <w:p w14:paraId="3697DE2C" w14:textId="3311EF66" w:rsidR="00E61716" w:rsidRDefault="00E61716">
      <w:pPr>
        <w:pStyle w:val="TOC3"/>
        <w:tabs>
          <w:tab w:val="right" w:leader="dot" w:pos="9396"/>
        </w:tabs>
        <w:rPr>
          <w:rFonts w:asciiTheme="minorHAnsi" w:eastAsiaTheme="minorEastAsia" w:hAnsiTheme="minorHAnsi" w:cstheme="minorBidi"/>
          <w:noProof/>
          <w:color w:val="auto"/>
          <w:sz w:val="22"/>
          <w:szCs w:val="22"/>
          <w:lang w:eastAsia="en-AU"/>
        </w:rPr>
      </w:pPr>
      <w:r>
        <w:rPr>
          <w:noProof/>
          <w:lang w:eastAsia="en-AU"/>
        </w:rPr>
        <w:t>Definitions</w:t>
      </w:r>
      <w:r>
        <w:rPr>
          <w:noProof/>
        </w:rPr>
        <w:tab/>
      </w:r>
      <w:r>
        <w:rPr>
          <w:noProof/>
        </w:rPr>
        <w:fldChar w:fldCharType="begin"/>
      </w:r>
      <w:r>
        <w:rPr>
          <w:noProof/>
        </w:rPr>
        <w:instrText xml:space="preserve"> PAGEREF _Toc18336591 \h </w:instrText>
      </w:r>
      <w:r>
        <w:rPr>
          <w:noProof/>
        </w:rPr>
      </w:r>
      <w:r>
        <w:rPr>
          <w:noProof/>
        </w:rPr>
        <w:fldChar w:fldCharType="separate"/>
      </w:r>
      <w:r w:rsidR="0085633A">
        <w:rPr>
          <w:noProof/>
        </w:rPr>
        <w:t>16</w:t>
      </w:r>
      <w:r>
        <w:rPr>
          <w:noProof/>
        </w:rPr>
        <w:fldChar w:fldCharType="end"/>
      </w:r>
    </w:p>
    <w:p w14:paraId="7B3321DC" w14:textId="4666019C" w:rsidR="00E61716" w:rsidRDefault="00E61716">
      <w:pPr>
        <w:pStyle w:val="TOC2"/>
        <w:tabs>
          <w:tab w:val="right" w:leader="dot" w:pos="9396"/>
        </w:tabs>
        <w:rPr>
          <w:rFonts w:asciiTheme="minorHAnsi" w:eastAsiaTheme="minorEastAsia" w:hAnsiTheme="minorHAnsi" w:cstheme="minorBidi"/>
          <w:b w:val="0"/>
          <w:noProof/>
          <w:sz w:val="22"/>
          <w:szCs w:val="22"/>
          <w:lang w:eastAsia="en-AU"/>
        </w:rPr>
      </w:pPr>
      <w:r>
        <w:rPr>
          <w:noProof/>
        </w:rPr>
        <w:t>Advertiser</w:t>
      </w:r>
      <w:r>
        <w:rPr>
          <w:noProof/>
        </w:rPr>
        <w:tab/>
      </w:r>
      <w:r>
        <w:rPr>
          <w:noProof/>
        </w:rPr>
        <w:fldChar w:fldCharType="begin"/>
      </w:r>
      <w:r>
        <w:rPr>
          <w:noProof/>
        </w:rPr>
        <w:instrText xml:space="preserve"> PAGEREF _Toc18336592 \h </w:instrText>
      </w:r>
      <w:r>
        <w:rPr>
          <w:noProof/>
        </w:rPr>
      </w:r>
      <w:r>
        <w:rPr>
          <w:noProof/>
        </w:rPr>
        <w:fldChar w:fldCharType="separate"/>
      </w:r>
      <w:r w:rsidR="0085633A">
        <w:rPr>
          <w:noProof/>
        </w:rPr>
        <w:t>16</w:t>
      </w:r>
      <w:r>
        <w:rPr>
          <w:noProof/>
        </w:rPr>
        <w:fldChar w:fldCharType="end"/>
      </w:r>
    </w:p>
    <w:p w14:paraId="73A6F9FE" w14:textId="29F8E270" w:rsidR="00E61716" w:rsidRDefault="00E61716">
      <w:pPr>
        <w:pStyle w:val="TOC2"/>
        <w:tabs>
          <w:tab w:val="right" w:leader="dot" w:pos="9396"/>
        </w:tabs>
        <w:rPr>
          <w:rFonts w:asciiTheme="minorHAnsi" w:eastAsiaTheme="minorEastAsia" w:hAnsiTheme="minorHAnsi" w:cstheme="minorBidi"/>
          <w:b w:val="0"/>
          <w:noProof/>
          <w:sz w:val="22"/>
          <w:szCs w:val="22"/>
          <w:lang w:eastAsia="en-AU"/>
        </w:rPr>
      </w:pPr>
      <w:r>
        <w:rPr>
          <w:noProof/>
        </w:rPr>
        <w:t>Advertising</w:t>
      </w:r>
      <w:r>
        <w:rPr>
          <w:noProof/>
        </w:rPr>
        <w:tab/>
      </w:r>
      <w:r>
        <w:rPr>
          <w:noProof/>
        </w:rPr>
        <w:fldChar w:fldCharType="begin"/>
      </w:r>
      <w:r>
        <w:rPr>
          <w:noProof/>
        </w:rPr>
        <w:instrText xml:space="preserve"> PAGEREF _Toc18336593 \h </w:instrText>
      </w:r>
      <w:r>
        <w:rPr>
          <w:noProof/>
        </w:rPr>
      </w:r>
      <w:r>
        <w:rPr>
          <w:noProof/>
        </w:rPr>
        <w:fldChar w:fldCharType="separate"/>
      </w:r>
      <w:r w:rsidR="0085633A">
        <w:rPr>
          <w:noProof/>
        </w:rPr>
        <w:t>16</w:t>
      </w:r>
      <w:r>
        <w:rPr>
          <w:noProof/>
        </w:rPr>
        <w:fldChar w:fldCharType="end"/>
      </w:r>
    </w:p>
    <w:p w14:paraId="67D175E3" w14:textId="2ABEA987" w:rsidR="00E61716" w:rsidRDefault="00E61716">
      <w:pPr>
        <w:pStyle w:val="TOC2"/>
        <w:tabs>
          <w:tab w:val="right" w:leader="dot" w:pos="9396"/>
        </w:tabs>
        <w:rPr>
          <w:rFonts w:asciiTheme="minorHAnsi" w:eastAsiaTheme="minorEastAsia" w:hAnsiTheme="minorHAnsi" w:cstheme="minorBidi"/>
          <w:b w:val="0"/>
          <w:noProof/>
          <w:sz w:val="22"/>
          <w:szCs w:val="22"/>
          <w:lang w:eastAsia="en-AU"/>
        </w:rPr>
      </w:pPr>
      <w:r>
        <w:rPr>
          <w:noProof/>
        </w:rPr>
        <w:t>AHPRA</w:t>
      </w:r>
      <w:r>
        <w:rPr>
          <w:noProof/>
        </w:rPr>
        <w:tab/>
      </w:r>
      <w:r>
        <w:rPr>
          <w:noProof/>
        </w:rPr>
        <w:fldChar w:fldCharType="begin"/>
      </w:r>
      <w:r>
        <w:rPr>
          <w:noProof/>
        </w:rPr>
        <w:instrText xml:space="preserve"> PAGEREF _Toc18336594 \h </w:instrText>
      </w:r>
      <w:r>
        <w:rPr>
          <w:noProof/>
        </w:rPr>
      </w:r>
      <w:r>
        <w:rPr>
          <w:noProof/>
        </w:rPr>
        <w:fldChar w:fldCharType="separate"/>
      </w:r>
      <w:r w:rsidR="0085633A">
        <w:rPr>
          <w:noProof/>
        </w:rPr>
        <w:t>17</w:t>
      </w:r>
      <w:r>
        <w:rPr>
          <w:noProof/>
        </w:rPr>
        <w:fldChar w:fldCharType="end"/>
      </w:r>
    </w:p>
    <w:p w14:paraId="69A485F7" w14:textId="485DA7E1" w:rsidR="00E61716" w:rsidRDefault="00E61716">
      <w:pPr>
        <w:pStyle w:val="TOC2"/>
        <w:tabs>
          <w:tab w:val="right" w:leader="dot" w:pos="9396"/>
        </w:tabs>
        <w:rPr>
          <w:rFonts w:asciiTheme="minorHAnsi" w:eastAsiaTheme="minorEastAsia" w:hAnsiTheme="minorHAnsi" w:cstheme="minorBidi"/>
          <w:b w:val="0"/>
          <w:noProof/>
          <w:sz w:val="22"/>
          <w:szCs w:val="22"/>
          <w:lang w:eastAsia="en-AU"/>
        </w:rPr>
      </w:pPr>
      <w:r>
        <w:rPr>
          <w:noProof/>
        </w:rPr>
        <w:t>Health practitioner</w:t>
      </w:r>
      <w:r>
        <w:rPr>
          <w:noProof/>
        </w:rPr>
        <w:tab/>
      </w:r>
      <w:r>
        <w:rPr>
          <w:noProof/>
        </w:rPr>
        <w:fldChar w:fldCharType="begin"/>
      </w:r>
      <w:r>
        <w:rPr>
          <w:noProof/>
        </w:rPr>
        <w:instrText xml:space="preserve"> PAGEREF _Toc18336595 \h </w:instrText>
      </w:r>
      <w:r>
        <w:rPr>
          <w:noProof/>
        </w:rPr>
      </w:r>
      <w:r>
        <w:rPr>
          <w:noProof/>
        </w:rPr>
        <w:fldChar w:fldCharType="separate"/>
      </w:r>
      <w:r w:rsidR="0085633A">
        <w:rPr>
          <w:noProof/>
        </w:rPr>
        <w:t>17</w:t>
      </w:r>
      <w:r>
        <w:rPr>
          <w:noProof/>
        </w:rPr>
        <w:fldChar w:fldCharType="end"/>
      </w:r>
    </w:p>
    <w:p w14:paraId="67B44246" w14:textId="70EE67E3" w:rsidR="00E61716" w:rsidRDefault="00E61716">
      <w:pPr>
        <w:pStyle w:val="TOC2"/>
        <w:tabs>
          <w:tab w:val="right" w:leader="dot" w:pos="9396"/>
        </w:tabs>
        <w:rPr>
          <w:rFonts w:asciiTheme="minorHAnsi" w:eastAsiaTheme="minorEastAsia" w:hAnsiTheme="minorHAnsi" w:cstheme="minorBidi"/>
          <w:b w:val="0"/>
          <w:noProof/>
          <w:sz w:val="22"/>
          <w:szCs w:val="22"/>
          <w:lang w:eastAsia="en-AU"/>
        </w:rPr>
      </w:pPr>
      <w:r>
        <w:rPr>
          <w:noProof/>
        </w:rPr>
        <w:lastRenderedPageBreak/>
        <w:t>Health service provider</w:t>
      </w:r>
      <w:r>
        <w:rPr>
          <w:noProof/>
        </w:rPr>
        <w:tab/>
      </w:r>
      <w:r>
        <w:rPr>
          <w:noProof/>
        </w:rPr>
        <w:fldChar w:fldCharType="begin"/>
      </w:r>
      <w:r>
        <w:rPr>
          <w:noProof/>
        </w:rPr>
        <w:instrText xml:space="preserve"> PAGEREF _Toc18336596 \h </w:instrText>
      </w:r>
      <w:r>
        <w:rPr>
          <w:noProof/>
        </w:rPr>
      </w:r>
      <w:r>
        <w:rPr>
          <w:noProof/>
        </w:rPr>
        <w:fldChar w:fldCharType="separate"/>
      </w:r>
      <w:r w:rsidR="0085633A">
        <w:rPr>
          <w:noProof/>
        </w:rPr>
        <w:t>17</w:t>
      </w:r>
      <w:r>
        <w:rPr>
          <w:noProof/>
        </w:rPr>
        <w:fldChar w:fldCharType="end"/>
      </w:r>
    </w:p>
    <w:p w14:paraId="095F66B4" w14:textId="79DF1DF4" w:rsidR="00E61716" w:rsidRDefault="00E61716">
      <w:pPr>
        <w:pStyle w:val="TOC2"/>
        <w:tabs>
          <w:tab w:val="right" w:leader="dot" w:pos="9396"/>
        </w:tabs>
        <w:rPr>
          <w:rFonts w:asciiTheme="minorHAnsi" w:eastAsiaTheme="minorEastAsia" w:hAnsiTheme="minorHAnsi" w:cstheme="minorBidi"/>
          <w:b w:val="0"/>
          <w:noProof/>
          <w:sz w:val="22"/>
          <w:szCs w:val="22"/>
          <w:lang w:eastAsia="en-AU"/>
        </w:rPr>
      </w:pPr>
      <w:r>
        <w:rPr>
          <w:noProof/>
        </w:rPr>
        <w:t>National Board</w:t>
      </w:r>
      <w:r>
        <w:rPr>
          <w:noProof/>
        </w:rPr>
        <w:tab/>
      </w:r>
      <w:r>
        <w:rPr>
          <w:noProof/>
        </w:rPr>
        <w:fldChar w:fldCharType="begin"/>
      </w:r>
      <w:r>
        <w:rPr>
          <w:noProof/>
        </w:rPr>
        <w:instrText xml:space="preserve"> PAGEREF _Toc18336597 \h </w:instrText>
      </w:r>
      <w:r>
        <w:rPr>
          <w:noProof/>
        </w:rPr>
      </w:r>
      <w:r>
        <w:rPr>
          <w:noProof/>
        </w:rPr>
        <w:fldChar w:fldCharType="separate"/>
      </w:r>
      <w:r w:rsidR="0085633A">
        <w:rPr>
          <w:noProof/>
        </w:rPr>
        <w:t>17</w:t>
      </w:r>
      <w:r>
        <w:rPr>
          <w:noProof/>
        </w:rPr>
        <w:fldChar w:fldCharType="end"/>
      </w:r>
    </w:p>
    <w:p w14:paraId="2BF3B0C1" w14:textId="6333A47E" w:rsidR="00E61716" w:rsidRDefault="00E61716">
      <w:pPr>
        <w:pStyle w:val="TOC2"/>
        <w:tabs>
          <w:tab w:val="right" w:leader="dot" w:pos="9396"/>
        </w:tabs>
        <w:rPr>
          <w:rFonts w:asciiTheme="minorHAnsi" w:eastAsiaTheme="minorEastAsia" w:hAnsiTheme="minorHAnsi" w:cstheme="minorBidi"/>
          <w:b w:val="0"/>
          <w:noProof/>
          <w:sz w:val="22"/>
          <w:szCs w:val="22"/>
          <w:lang w:eastAsia="en-AU"/>
        </w:rPr>
      </w:pPr>
      <w:r>
        <w:rPr>
          <w:noProof/>
        </w:rPr>
        <w:t>National Law</w:t>
      </w:r>
      <w:r>
        <w:rPr>
          <w:noProof/>
        </w:rPr>
        <w:tab/>
      </w:r>
      <w:r>
        <w:rPr>
          <w:noProof/>
        </w:rPr>
        <w:fldChar w:fldCharType="begin"/>
      </w:r>
      <w:r>
        <w:rPr>
          <w:noProof/>
        </w:rPr>
        <w:instrText xml:space="preserve"> PAGEREF _Toc18336598 \h </w:instrText>
      </w:r>
      <w:r>
        <w:rPr>
          <w:noProof/>
        </w:rPr>
      </w:r>
      <w:r>
        <w:rPr>
          <w:noProof/>
        </w:rPr>
        <w:fldChar w:fldCharType="separate"/>
      </w:r>
      <w:r w:rsidR="0085633A">
        <w:rPr>
          <w:noProof/>
        </w:rPr>
        <w:t>17</w:t>
      </w:r>
      <w:r>
        <w:rPr>
          <w:noProof/>
        </w:rPr>
        <w:fldChar w:fldCharType="end"/>
      </w:r>
    </w:p>
    <w:p w14:paraId="3ED099C8" w14:textId="0DA7EDB5" w:rsidR="00E61716" w:rsidRDefault="00E61716">
      <w:pPr>
        <w:pStyle w:val="TOC2"/>
        <w:tabs>
          <w:tab w:val="right" w:leader="dot" w:pos="9396"/>
        </w:tabs>
        <w:rPr>
          <w:rFonts w:asciiTheme="minorHAnsi" w:eastAsiaTheme="minorEastAsia" w:hAnsiTheme="minorHAnsi" w:cstheme="minorBidi"/>
          <w:b w:val="0"/>
          <w:noProof/>
          <w:sz w:val="22"/>
          <w:szCs w:val="22"/>
          <w:lang w:eastAsia="en-AU"/>
        </w:rPr>
      </w:pPr>
      <w:r>
        <w:rPr>
          <w:noProof/>
        </w:rPr>
        <w:t>Person</w:t>
      </w:r>
      <w:r>
        <w:rPr>
          <w:noProof/>
        </w:rPr>
        <w:tab/>
      </w:r>
      <w:r>
        <w:rPr>
          <w:noProof/>
        </w:rPr>
        <w:fldChar w:fldCharType="begin"/>
      </w:r>
      <w:r>
        <w:rPr>
          <w:noProof/>
        </w:rPr>
        <w:instrText xml:space="preserve"> PAGEREF _Toc18336599 \h </w:instrText>
      </w:r>
      <w:r>
        <w:rPr>
          <w:noProof/>
        </w:rPr>
      </w:r>
      <w:r>
        <w:rPr>
          <w:noProof/>
        </w:rPr>
        <w:fldChar w:fldCharType="separate"/>
      </w:r>
      <w:r w:rsidR="0085633A">
        <w:rPr>
          <w:noProof/>
        </w:rPr>
        <w:t>17</w:t>
      </w:r>
      <w:r>
        <w:rPr>
          <w:noProof/>
        </w:rPr>
        <w:fldChar w:fldCharType="end"/>
      </w:r>
    </w:p>
    <w:p w14:paraId="63A853F0" w14:textId="681320B5" w:rsidR="00E61716" w:rsidRDefault="00E61716">
      <w:pPr>
        <w:pStyle w:val="TOC2"/>
        <w:tabs>
          <w:tab w:val="right" w:leader="dot" w:pos="9396"/>
        </w:tabs>
        <w:rPr>
          <w:rFonts w:asciiTheme="minorHAnsi" w:eastAsiaTheme="minorEastAsia" w:hAnsiTheme="minorHAnsi" w:cstheme="minorBidi"/>
          <w:b w:val="0"/>
          <w:noProof/>
          <w:sz w:val="22"/>
          <w:szCs w:val="22"/>
          <w:lang w:eastAsia="en-AU"/>
        </w:rPr>
      </w:pPr>
      <w:r>
        <w:rPr>
          <w:noProof/>
        </w:rPr>
        <w:t>Product</w:t>
      </w:r>
      <w:r>
        <w:rPr>
          <w:noProof/>
        </w:rPr>
        <w:tab/>
      </w:r>
      <w:r>
        <w:rPr>
          <w:noProof/>
        </w:rPr>
        <w:fldChar w:fldCharType="begin"/>
      </w:r>
      <w:r>
        <w:rPr>
          <w:noProof/>
        </w:rPr>
        <w:instrText xml:space="preserve"> PAGEREF _Toc18336600 \h </w:instrText>
      </w:r>
      <w:r>
        <w:rPr>
          <w:noProof/>
        </w:rPr>
      </w:r>
      <w:r>
        <w:rPr>
          <w:noProof/>
        </w:rPr>
        <w:fldChar w:fldCharType="separate"/>
      </w:r>
      <w:r w:rsidR="0085633A">
        <w:rPr>
          <w:noProof/>
        </w:rPr>
        <w:t>17</w:t>
      </w:r>
      <w:r>
        <w:rPr>
          <w:noProof/>
        </w:rPr>
        <w:fldChar w:fldCharType="end"/>
      </w:r>
    </w:p>
    <w:p w14:paraId="4BA90690" w14:textId="1F3197A6" w:rsidR="00E61716" w:rsidRDefault="00E61716">
      <w:pPr>
        <w:pStyle w:val="TOC2"/>
        <w:tabs>
          <w:tab w:val="right" w:leader="dot" w:pos="9396"/>
        </w:tabs>
        <w:rPr>
          <w:rFonts w:asciiTheme="minorHAnsi" w:eastAsiaTheme="minorEastAsia" w:hAnsiTheme="minorHAnsi" w:cstheme="minorBidi"/>
          <w:b w:val="0"/>
          <w:noProof/>
          <w:sz w:val="22"/>
          <w:szCs w:val="22"/>
          <w:lang w:eastAsia="en-AU"/>
        </w:rPr>
      </w:pPr>
      <w:r>
        <w:rPr>
          <w:noProof/>
        </w:rPr>
        <w:t>Regulated health service</w:t>
      </w:r>
      <w:r>
        <w:rPr>
          <w:noProof/>
        </w:rPr>
        <w:tab/>
      </w:r>
      <w:r>
        <w:rPr>
          <w:noProof/>
        </w:rPr>
        <w:fldChar w:fldCharType="begin"/>
      </w:r>
      <w:r>
        <w:rPr>
          <w:noProof/>
        </w:rPr>
        <w:instrText xml:space="preserve"> PAGEREF _Toc18336601 \h </w:instrText>
      </w:r>
      <w:r>
        <w:rPr>
          <w:noProof/>
        </w:rPr>
      </w:r>
      <w:r>
        <w:rPr>
          <w:noProof/>
        </w:rPr>
        <w:fldChar w:fldCharType="separate"/>
      </w:r>
      <w:r w:rsidR="0085633A">
        <w:rPr>
          <w:noProof/>
        </w:rPr>
        <w:t>17</w:t>
      </w:r>
      <w:r>
        <w:rPr>
          <w:noProof/>
        </w:rPr>
        <w:fldChar w:fldCharType="end"/>
      </w:r>
    </w:p>
    <w:p w14:paraId="2E6D9D21" w14:textId="51FEDE72" w:rsidR="00E61716" w:rsidRDefault="00E61716">
      <w:pPr>
        <w:pStyle w:val="TOC2"/>
        <w:tabs>
          <w:tab w:val="right" w:leader="dot" w:pos="9396"/>
        </w:tabs>
        <w:rPr>
          <w:rFonts w:asciiTheme="minorHAnsi" w:eastAsiaTheme="minorEastAsia" w:hAnsiTheme="minorHAnsi" w:cstheme="minorBidi"/>
          <w:b w:val="0"/>
          <w:noProof/>
          <w:sz w:val="22"/>
          <w:szCs w:val="22"/>
          <w:lang w:eastAsia="en-AU"/>
        </w:rPr>
      </w:pPr>
      <w:r>
        <w:rPr>
          <w:noProof/>
        </w:rPr>
        <w:t>Social media</w:t>
      </w:r>
      <w:r>
        <w:rPr>
          <w:noProof/>
        </w:rPr>
        <w:tab/>
      </w:r>
      <w:r>
        <w:rPr>
          <w:noProof/>
        </w:rPr>
        <w:fldChar w:fldCharType="begin"/>
      </w:r>
      <w:r>
        <w:rPr>
          <w:noProof/>
        </w:rPr>
        <w:instrText xml:space="preserve"> PAGEREF _Toc18336602 \h </w:instrText>
      </w:r>
      <w:r>
        <w:rPr>
          <w:noProof/>
        </w:rPr>
      </w:r>
      <w:r>
        <w:rPr>
          <w:noProof/>
        </w:rPr>
        <w:fldChar w:fldCharType="separate"/>
      </w:r>
      <w:r w:rsidR="0085633A">
        <w:rPr>
          <w:noProof/>
        </w:rPr>
        <w:t>17</w:t>
      </w:r>
      <w:r>
        <w:rPr>
          <w:noProof/>
        </w:rPr>
        <w:fldChar w:fldCharType="end"/>
      </w:r>
    </w:p>
    <w:p w14:paraId="3E31B429" w14:textId="128CBAA2" w:rsidR="00E61716" w:rsidRDefault="00E61716">
      <w:pPr>
        <w:pStyle w:val="TOC1"/>
        <w:tabs>
          <w:tab w:val="left" w:pos="480"/>
        </w:tabs>
        <w:rPr>
          <w:rFonts w:asciiTheme="minorHAnsi" w:eastAsiaTheme="minorEastAsia" w:hAnsiTheme="minorHAnsi" w:cstheme="minorBidi"/>
          <w:b w:val="0"/>
          <w:color w:val="auto"/>
          <w:sz w:val="22"/>
          <w:szCs w:val="22"/>
          <w:lang w:eastAsia="en-AU"/>
        </w:rPr>
      </w:pPr>
      <w:r>
        <w:t>5.</w:t>
      </w:r>
      <w:r>
        <w:rPr>
          <w:rFonts w:asciiTheme="minorHAnsi" w:eastAsiaTheme="minorEastAsia" w:hAnsiTheme="minorHAnsi" w:cstheme="minorBidi"/>
          <w:b w:val="0"/>
          <w:color w:val="auto"/>
          <w:sz w:val="22"/>
          <w:szCs w:val="22"/>
          <w:lang w:eastAsia="en-AU"/>
        </w:rPr>
        <w:tab/>
      </w:r>
      <w:r>
        <w:t>Appendix 1: Associated legislation and agencies</w:t>
      </w:r>
      <w:r>
        <w:tab/>
      </w:r>
      <w:r>
        <w:fldChar w:fldCharType="begin"/>
      </w:r>
      <w:r>
        <w:instrText xml:space="preserve"> PAGEREF _Toc18336603 \h </w:instrText>
      </w:r>
      <w:r>
        <w:fldChar w:fldCharType="separate"/>
      </w:r>
      <w:r w:rsidR="0085633A">
        <w:t>18</w:t>
      </w:r>
      <w:r>
        <w:fldChar w:fldCharType="end"/>
      </w:r>
    </w:p>
    <w:p w14:paraId="13D95314" w14:textId="33CCDDA6" w:rsidR="00E61716" w:rsidRDefault="00E61716">
      <w:pPr>
        <w:pStyle w:val="TOC2"/>
        <w:tabs>
          <w:tab w:val="right" w:leader="dot" w:pos="9396"/>
        </w:tabs>
        <w:rPr>
          <w:rFonts w:asciiTheme="minorHAnsi" w:eastAsiaTheme="minorEastAsia" w:hAnsiTheme="minorHAnsi" w:cstheme="minorBidi"/>
          <w:b w:val="0"/>
          <w:noProof/>
          <w:sz w:val="22"/>
          <w:szCs w:val="22"/>
          <w:lang w:eastAsia="en-AU"/>
        </w:rPr>
      </w:pPr>
      <w:r>
        <w:rPr>
          <w:noProof/>
        </w:rPr>
        <w:t>Australian Consumer Law</w:t>
      </w:r>
      <w:r>
        <w:rPr>
          <w:noProof/>
        </w:rPr>
        <w:tab/>
      </w:r>
      <w:r>
        <w:rPr>
          <w:noProof/>
        </w:rPr>
        <w:fldChar w:fldCharType="begin"/>
      </w:r>
      <w:r>
        <w:rPr>
          <w:noProof/>
        </w:rPr>
        <w:instrText xml:space="preserve"> PAGEREF _Toc18336604 \h </w:instrText>
      </w:r>
      <w:r>
        <w:rPr>
          <w:noProof/>
        </w:rPr>
      </w:r>
      <w:r>
        <w:rPr>
          <w:noProof/>
        </w:rPr>
        <w:fldChar w:fldCharType="separate"/>
      </w:r>
      <w:r w:rsidR="0085633A">
        <w:rPr>
          <w:noProof/>
        </w:rPr>
        <w:t>18</w:t>
      </w:r>
      <w:r>
        <w:rPr>
          <w:noProof/>
        </w:rPr>
        <w:fldChar w:fldCharType="end"/>
      </w:r>
    </w:p>
    <w:p w14:paraId="1354D300" w14:textId="5F42F5AA" w:rsidR="00E61716" w:rsidRDefault="00E61716">
      <w:pPr>
        <w:pStyle w:val="TOC2"/>
        <w:tabs>
          <w:tab w:val="right" w:leader="dot" w:pos="9396"/>
        </w:tabs>
        <w:rPr>
          <w:rFonts w:asciiTheme="minorHAnsi" w:eastAsiaTheme="minorEastAsia" w:hAnsiTheme="minorHAnsi" w:cstheme="minorBidi"/>
          <w:b w:val="0"/>
          <w:noProof/>
          <w:sz w:val="22"/>
          <w:szCs w:val="22"/>
          <w:lang w:eastAsia="en-AU"/>
        </w:rPr>
      </w:pPr>
      <w:r>
        <w:rPr>
          <w:noProof/>
        </w:rPr>
        <w:t>Poisons Standard (Standard for the Uniform Scheduling of Medicines and Poisons)</w:t>
      </w:r>
      <w:r>
        <w:rPr>
          <w:noProof/>
        </w:rPr>
        <w:tab/>
      </w:r>
      <w:r>
        <w:rPr>
          <w:noProof/>
        </w:rPr>
        <w:fldChar w:fldCharType="begin"/>
      </w:r>
      <w:r>
        <w:rPr>
          <w:noProof/>
        </w:rPr>
        <w:instrText xml:space="preserve"> PAGEREF _Toc18336605 \h </w:instrText>
      </w:r>
      <w:r>
        <w:rPr>
          <w:noProof/>
        </w:rPr>
      </w:r>
      <w:r>
        <w:rPr>
          <w:noProof/>
        </w:rPr>
        <w:fldChar w:fldCharType="separate"/>
      </w:r>
      <w:r w:rsidR="0085633A">
        <w:rPr>
          <w:noProof/>
        </w:rPr>
        <w:t>18</w:t>
      </w:r>
      <w:r>
        <w:rPr>
          <w:noProof/>
        </w:rPr>
        <w:fldChar w:fldCharType="end"/>
      </w:r>
    </w:p>
    <w:p w14:paraId="382F6B56" w14:textId="2F6D70E4" w:rsidR="00E61716" w:rsidRDefault="00E61716">
      <w:pPr>
        <w:pStyle w:val="TOC2"/>
        <w:tabs>
          <w:tab w:val="right" w:leader="dot" w:pos="9396"/>
        </w:tabs>
        <w:rPr>
          <w:rFonts w:asciiTheme="minorHAnsi" w:eastAsiaTheme="minorEastAsia" w:hAnsiTheme="minorHAnsi" w:cstheme="minorBidi"/>
          <w:b w:val="0"/>
          <w:noProof/>
          <w:sz w:val="22"/>
          <w:szCs w:val="22"/>
          <w:lang w:eastAsia="en-AU"/>
        </w:rPr>
      </w:pPr>
      <w:r>
        <w:rPr>
          <w:noProof/>
        </w:rPr>
        <w:t>Drugs and Poisons legislation</w:t>
      </w:r>
      <w:r>
        <w:rPr>
          <w:noProof/>
        </w:rPr>
        <w:tab/>
      </w:r>
      <w:r>
        <w:rPr>
          <w:noProof/>
        </w:rPr>
        <w:fldChar w:fldCharType="begin"/>
      </w:r>
      <w:r>
        <w:rPr>
          <w:noProof/>
        </w:rPr>
        <w:instrText xml:space="preserve"> PAGEREF _Toc18336606 \h </w:instrText>
      </w:r>
      <w:r>
        <w:rPr>
          <w:noProof/>
        </w:rPr>
      </w:r>
      <w:r>
        <w:rPr>
          <w:noProof/>
        </w:rPr>
        <w:fldChar w:fldCharType="separate"/>
      </w:r>
      <w:r w:rsidR="0085633A">
        <w:rPr>
          <w:noProof/>
        </w:rPr>
        <w:t>18</w:t>
      </w:r>
      <w:r>
        <w:rPr>
          <w:noProof/>
        </w:rPr>
        <w:fldChar w:fldCharType="end"/>
      </w:r>
    </w:p>
    <w:p w14:paraId="0E358EE6" w14:textId="0CE8E762" w:rsidR="00E61716" w:rsidRDefault="00E61716">
      <w:pPr>
        <w:pStyle w:val="TOC1"/>
        <w:tabs>
          <w:tab w:val="left" w:pos="480"/>
        </w:tabs>
        <w:rPr>
          <w:rFonts w:asciiTheme="minorHAnsi" w:eastAsiaTheme="minorEastAsia" w:hAnsiTheme="minorHAnsi" w:cstheme="minorBidi"/>
          <w:b w:val="0"/>
          <w:color w:val="auto"/>
          <w:sz w:val="22"/>
          <w:szCs w:val="22"/>
          <w:lang w:eastAsia="en-AU"/>
        </w:rPr>
      </w:pPr>
      <w:r>
        <w:t>6.</w:t>
      </w:r>
      <w:r>
        <w:rPr>
          <w:rFonts w:asciiTheme="minorHAnsi" w:eastAsiaTheme="minorEastAsia" w:hAnsiTheme="minorHAnsi" w:cstheme="minorBidi"/>
          <w:b w:val="0"/>
          <w:color w:val="auto"/>
          <w:sz w:val="22"/>
          <w:szCs w:val="22"/>
          <w:lang w:eastAsia="en-AU"/>
        </w:rPr>
        <w:tab/>
      </w:r>
      <w:r>
        <w:t>Appendix 2: Title protection</w:t>
      </w:r>
      <w:r>
        <w:tab/>
      </w:r>
      <w:r>
        <w:fldChar w:fldCharType="begin"/>
      </w:r>
      <w:r>
        <w:instrText xml:space="preserve"> PAGEREF _Toc18336607 \h </w:instrText>
      </w:r>
      <w:r>
        <w:fldChar w:fldCharType="separate"/>
      </w:r>
      <w:r w:rsidR="0085633A">
        <w:t>19</w:t>
      </w:r>
      <w:r>
        <w:fldChar w:fldCharType="end"/>
      </w:r>
    </w:p>
    <w:p w14:paraId="48895194" w14:textId="07212C19" w:rsidR="0037447E" w:rsidRDefault="007B3982">
      <w:pPr>
        <w:spacing w:after="0"/>
      </w:pPr>
      <w:r>
        <w:fldChar w:fldCharType="end"/>
      </w:r>
      <w:r w:rsidR="0037447E">
        <w:br w:type="page"/>
      </w:r>
    </w:p>
    <w:p w14:paraId="570B8949" w14:textId="77777777" w:rsidR="00A0020D" w:rsidRDefault="00A03810" w:rsidP="00D5782B">
      <w:pPr>
        <w:pStyle w:val="AHPRANumberedsubheadinglevel1"/>
        <w:numPr>
          <w:ilvl w:val="0"/>
          <w:numId w:val="0"/>
        </w:numPr>
      </w:pPr>
      <w:bookmarkStart w:id="1" w:name="_Toc18336564"/>
      <w:r>
        <w:lastRenderedPageBreak/>
        <w:t>Foreword</w:t>
      </w:r>
      <w:bookmarkEnd w:id="1"/>
    </w:p>
    <w:p w14:paraId="709E8C49" w14:textId="77777777" w:rsidR="006A6206" w:rsidRDefault="00D5782B" w:rsidP="0093425C">
      <w:pPr>
        <w:pStyle w:val="AHPRAbody"/>
        <w:rPr>
          <w:lang w:eastAsia="en-AU"/>
        </w:rPr>
      </w:pPr>
      <w:r>
        <w:rPr>
          <w:lang w:eastAsia="en-AU"/>
        </w:rPr>
        <w:t>The 15</w:t>
      </w:r>
      <w:r w:rsidRPr="00D5782B">
        <w:rPr>
          <w:lang w:eastAsia="en-AU"/>
        </w:rPr>
        <w:t xml:space="preserve"> </w:t>
      </w:r>
      <w:r w:rsidR="008F099D">
        <w:rPr>
          <w:lang w:eastAsia="en-AU"/>
        </w:rPr>
        <w:t>n</w:t>
      </w:r>
      <w:r w:rsidRPr="00D5782B">
        <w:rPr>
          <w:lang w:eastAsia="en-AU"/>
        </w:rPr>
        <w:t>ational</w:t>
      </w:r>
      <w:r w:rsidR="00BD5BF8">
        <w:rPr>
          <w:lang w:eastAsia="en-AU"/>
        </w:rPr>
        <w:t xml:space="preserve"> health practitioner</w:t>
      </w:r>
      <w:r w:rsidRPr="00D5782B">
        <w:rPr>
          <w:lang w:eastAsia="en-AU"/>
        </w:rPr>
        <w:t xml:space="preserve"> </w:t>
      </w:r>
      <w:r w:rsidR="00BD5BF8">
        <w:rPr>
          <w:lang w:eastAsia="en-AU"/>
        </w:rPr>
        <w:t>b</w:t>
      </w:r>
      <w:r w:rsidRPr="00D5782B">
        <w:rPr>
          <w:lang w:eastAsia="en-AU"/>
        </w:rPr>
        <w:t>oards regulat</w:t>
      </w:r>
      <w:r w:rsidR="00BD5BF8">
        <w:rPr>
          <w:lang w:eastAsia="en-AU"/>
        </w:rPr>
        <w:t>e</w:t>
      </w:r>
      <w:r w:rsidRPr="00D5782B">
        <w:rPr>
          <w:lang w:eastAsia="en-AU"/>
        </w:rPr>
        <w:t xml:space="preserve"> registered health practitioners in Australia</w:t>
      </w:r>
      <w:r w:rsidR="00BD5BF8">
        <w:rPr>
          <w:lang w:eastAsia="en-AU"/>
        </w:rPr>
        <w:t>. They</w:t>
      </w:r>
      <w:r w:rsidR="006A6206">
        <w:rPr>
          <w:lang w:eastAsia="en-AU"/>
        </w:rPr>
        <w:t>:</w:t>
      </w:r>
    </w:p>
    <w:p w14:paraId="0D78B366" w14:textId="77777777" w:rsidR="00C16338" w:rsidRDefault="006A6206" w:rsidP="00621163">
      <w:pPr>
        <w:pStyle w:val="AHPRAbody"/>
        <w:numPr>
          <w:ilvl w:val="0"/>
          <w:numId w:val="17"/>
        </w:numPr>
        <w:spacing w:after="0"/>
        <w:ind w:left="369" w:hanging="369"/>
        <w:rPr>
          <w:lang w:eastAsia="en-AU"/>
        </w:rPr>
      </w:pPr>
      <w:r w:rsidRPr="00D5782B">
        <w:rPr>
          <w:lang w:eastAsia="en-AU"/>
        </w:rPr>
        <w:t>set the standar</w:t>
      </w:r>
      <w:r>
        <w:rPr>
          <w:lang w:eastAsia="en-AU"/>
        </w:rPr>
        <w:t>ds that practitioners must meet through the development of registration standards, codes and guidelines</w:t>
      </w:r>
    </w:p>
    <w:p w14:paraId="6A8712AA" w14:textId="77777777" w:rsidR="00C16338" w:rsidRDefault="00D5782B" w:rsidP="00621163">
      <w:pPr>
        <w:pStyle w:val="AHPRAbody"/>
        <w:numPr>
          <w:ilvl w:val="0"/>
          <w:numId w:val="17"/>
        </w:numPr>
        <w:spacing w:after="0"/>
        <w:ind w:left="369" w:hanging="369"/>
        <w:rPr>
          <w:lang w:eastAsia="en-AU"/>
        </w:rPr>
      </w:pPr>
      <w:r w:rsidRPr="00D5782B">
        <w:rPr>
          <w:lang w:eastAsia="en-AU"/>
        </w:rPr>
        <w:t xml:space="preserve">register </w:t>
      </w:r>
      <w:r w:rsidR="006A3D70">
        <w:rPr>
          <w:lang w:eastAsia="en-AU"/>
        </w:rPr>
        <w:t xml:space="preserve">health </w:t>
      </w:r>
      <w:r w:rsidRPr="00D5782B">
        <w:rPr>
          <w:lang w:eastAsia="en-AU"/>
        </w:rPr>
        <w:t>practitioners and students</w:t>
      </w:r>
      <w:r w:rsidR="008F099D">
        <w:rPr>
          <w:lang w:eastAsia="en-AU"/>
        </w:rPr>
        <w:t>,</w:t>
      </w:r>
      <w:r w:rsidRPr="00D5782B">
        <w:rPr>
          <w:lang w:eastAsia="en-AU"/>
        </w:rPr>
        <w:t xml:space="preserve"> and </w:t>
      </w:r>
    </w:p>
    <w:p w14:paraId="5AE3EFF4" w14:textId="26B5A3E5" w:rsidR="00C16338" w:rsidRDefault="00D5782B" w:rsidP="00621163">
      <w:pPr>
        <w:pStyle w:val="AHPRAbody"/>
        <w:numPr>
          <w:ilvl w:val="0"/>
          <w:numId w:val="17"/>
        </w:numPr>
        <w:ind w:left="369" w:hanging="369"/>
        <w:rPr>
          <w:lang w:eastAsia="en-AU"/>
        </w:rPr>
      </w:pPr>
      <w:r w:rsidRPr="00D5782B">
        <w:rPr>
          <w:lang w:eastAsia="en-AU"/>
        </w:rPr>
        <w:t>manag</w:t>
      </w:r>
      <w:r w:rsidR="00BD5BF8">
        <w:rPr>
          <w:lang w:eastAsia="en-AU"/>
        </w:rPr>
        <w:t>e</w:t>
      </w:r>
      <w:r w:rsidRPr="00D5782B">
        <w:rPr>
          <w:lang w:eastAsia="en-AU"/>
        </w:rPr>
        <w:t xml:space="preserve"> notifications about the health, conduct or performance of practitioners</w:t>
      </w:r>
      <w:r w:rsidR="00AA4368">
        <w:rPr>
          <w:rStyle w:val="FootnoteReference"/>
          <w:lang w:eastAsia="en-AU"/>
        </w:rPr>
        <w:footnoteReference w:id="2"/>
      </w:r>
      <w:r w:rsidRPr="00D5782B">
        <w:rPr>
          <w:lang w:eastAsia="en-AU"/>
        </w:rPr>
        <w:t>.</w:t>
      </w:r>
    </w:p>
    <w:p w14:paraId="75794891" w14:textId="66C1945B" w:rsidR="00D5782B" w:rsidRPr="00D5782B" w:rsidRDefault="00D5782B" w:rsidP="0093425C">
      <w:pPr>
        <w:pStyle w:val="AHPRAbody"/>
        <w:rPr>
          <w:lang w:eastAsia="en-AU"/>
        </w:rPr>
      </w:pPr>
      <w:r w:rsidRPr="00D5782B">
        <w:rPr>
          <w:lang w:eastAsia="en-AU"/>
        </w:rPr>
        <w:t>The Australian Health Practitioner Regulation Agency (AHPRA) works in partnership with the National Boards to implement the National Registration and Accreditation Scheme</w:t>
      </w:r>
      <w:r w:rsidR="006A6206">
        <w:rPr>
          <w:lang w:eastAsia="en-AU"/>
        </w:rPr>
        <w:t xml:space="preserve"> </w:t>
      </w:r>
      <w:r w:rsidR="005A7816">
        <w:rPr>
          <w:lang w:eastAsia="en-AU"/>
        </w:rPr>
        <w:t xml:space="preserve">(the National Scheme) </w:t>
      </w:r>
      <w:r w:rsidR="006A6206">
        <w:rPr>
          <w:lang w:eastAsia="en-AU"/>
        </w:rPr>
        <w:t>and administer</w:t>
      </w:r>
      <w:r w:rsidRPr="00D5782B">
        <w:rPr>
          <w:lang w:eastAsia="en-AU"/>
        </w:rPr>
        <w:t xml:space="preserve"> the Health Practitioner Regulation National Law, as in force in each state and territory (the National Law</w:t>
      </w:r>
      <w:r w:rsidR="00AA4368">
        <w:rPr>
          <w:lang w:eastAsia="en-AU"/>
        </w:rPr>
        <w:t>)</w:t>
      </w:r>
      <w:r w:rsidRPr="00D5782B">
        <w:rPr>
          <w:lang w:eastAsia="en-AU"/>
        </w:rPr>
        <w:t>.</w:t>
      </w:r>
    </w:p>
    <w:p w14:paraId="48E1D637" w14:textId="77777777" w:rsidR="005A04A8" w:rsidRDefault="00D5782B" w:rsidP="0093425C">
      <w:pPr>
        <w:pStyle w:val="AHPRAbody"/>
        <w:rPr>
          <w:lang w:eastAsia="en-AU"/>
        </w:rPr>
      </w:pPr>
      <w:r w:rsidRPr="00D5782B">
        <w:rPr>
          <w:lang w:eastAsia="en-AU"/>
        </w:rPr>
        <w:t>The core role of the National Boards and AHPRA is to protect the public.</w:t>
      </w:r>
    </w:p>
    <w:p w14:paraId="1AE3D96B" w14:textId="77777777" w:rsidR="008F099D" w:rsidRDefault="001D6AE1" w:rsidP="001D6AE1">
      <w:pPr>
        <w:pStyle w:val="AHPRAbody"/>
        <w:rPr>
          <w:rStyle w:val="AHPRAbodyitalicsChar"/>
          <w:b w:val="0"/>
          <w:i w:val="0"/>
        </w:rPr>
      </w:pPr>
      <w:r>
        <w:rPr>
          <w:rStyle w:val="AHPRAbodyitalicsChar"/>
          <w:b w:val="0"/>
          <w:i w:val="0"/>
        </w:rPr>
        <w:t xml:space="preserve">The National Law provides for National Boards to develop and approve codes and guidelines. </w:t>
      </w:r>
      <w:r w:rsidR="00D9289A">
        <w:rPr>
          <w:rStyle w:val="AHPRAbodyitalicsChar"/>
          <w:b w:val="0"/>
          <w:i w:val="0"/>
        </w:rPr>
        <w:t>As a guideline established under the National Law, t</w:t>
      </w:r>
      <w:r>
        <w:rPr>
          <w:rStyle w:val="AHPRAbodyitalicsChar"/>
          <w:b w:val="0"/>
          <w:i w:val="0"/>
        </w:rPr>
        <w:t xml:space="preserve">he </w:t>
      </w:r>
      <w:r w:rsidRPr="00C5490A">
        <w:rPr>
          <w:rStyle w:val="AHPRAbodyitalicsChar"/>
          <w:b w:val="0"/>
        </w:rPr>
        <w:t>Guidelines for advertising a regulated health service</w:t>
      </w:r>
      <w:r>
        <w:rPr>
          <w:rStyle w:val="AHPRAbodyitalicsChar"/>
          <w:b w:val="0"/>
          <w:i w:val="0"/>
        </w:rPr>
        <w:t xml:space="preserve"> are admissible in proceedings under the National Law as evidence of what constitutes acceptable advertising. </w:t>
      </w:r>
    </w:p>
    <w:p w14:paraId="3218A4C1" w14:textId="00741272" w:rsidR="001D6AE1" w:rsidRPr="00A0020D" w:rsidRDefault="001D6AE1" w:rsidP="001D6AE1">
      <w:pPr>
        <w:pStyle w:val="AHPRAbody"/>
        <w:rPr>
          <w:lang w:eastAsia="en-AU"/>
        </w:rPr>
      </w:pPr>
      <w:r>
        <w:rPr>
          <w:rStyle w:val="AHPRAbodyitalicsChar"/>
          <w:b w:val="0"/>
          <w:i w:val="0"/>
        </w:rPr>
        <w:t>A court</w:t>
      </w:r>
      <w:r w:rsidR="001D0496">
        <w:rPr>
          <w:rStyle w:val="AHPRAbodyitalicsChar"/>
          <w:b w:val="0"/>
          <w:i w:val="0"/>
        </w:rPr>
        <w:t xml:space="preserve"> or tribunal</w:t>
      </w:r>
      <w:r>
        <w:rPr>
          <w:rStyle w:val="AHPRAbodyitalicsChar"/>
          <w:b w:val="0"/>
          <w:i w:val="0"/>
        </w:rPr>
        <w:t xml:space="preserve"> may consider these guidelines when hearing advertising offences against section 133 of the National Law. </w:t>
      </w:r>
      <w:r w:rsidRPr="00A0020D">
        <w:rPr>
          <w:lang w:eastAsia="en-AU"/>
        </w:rPr>
        <w:t>Anyone advertising regula</w:t>
      </w:r>
      <w:r>
        <w:rPr>
          <w:lang w:eastAsia="en-AU"/>
        </w:rPr>
        <w:t>ted health services</w:t>
      </w:r>
      <w:r w:rsidR="006A6206">
        <w:rPr>
          <w:lang w:eastAsia="en-AU"/>
        </w:rPr>
        <w:t xml:space="preserve"> (both</w:t>
      </w:r>
      <w:r>
        <w:rPr>
          <w:lang w:eastAsia="en-AU"/>
        </w:rPr>
        <w:t xml:space="preserve"> registered </w:t>
      </w:r>
      <w:r w:rsidRPr="00A0020D">
        <w:rPr>
          <w:lang w:eastAsia="en-AU"/>
        </w:rPr>
        <w:t>health practitioners</w:t>
      </w:r>
      <w:r w:rsidR="006A6206">
        <w:rPr>
          <w:lang w:eastAsia="en-AU"/>
        </w:rPr>
        <w:t xml:space="preserve"> and non-practitioners)</w:t>
      </w:r>
      <w:r w:rsidRPr="00A0020D">
        <w:rPr>
          <w:lang w:eastAsia="en-AU"/>
        </w:rPr>
        <w:t xml:space="preserve"> must </w:t>
      </w:r>
      <w:r>
        <w:rPr>
          <w:lang w:eastAsia="en-AU"/>
        </w:rPr>
        <w:t>ensure</w:t>
      </w:r>
      <w:r w:rsidRPr="00A0020D">
        <w:rPr>
          <w:lang w:eastAsia="en-AU"/>
        </w:rPr>
        <w:t xml:space="preserve"> their advertis</w:t>
      </w:r>
      <w:r>
        <w:rPr>
          <w:lang w:eastAsia="en-AU"/>
        </w:rPr>
        <w:t>ing</w:t>
      </w:r>
      <w:r w:rsidRPr="00A0020D">
        <w:rPr>
          <w:lang w:eastAsia="en-AU"/>
        </w:rPr>
        <w:t xml:space="preserve"> compl</w:t>
      </w:r>
      <w:r>
        <w:rPr>
          <w:lang w:eastAsia="en-AU"/>
        </w:rPr>
        <w:t>ies</w:t>
      </w:r>
      <w:r w:rsidRPr="00A0020D">
        <w:rPr>
          <w:lang w:eastAsia="en-AU"/>
        </w:rPr>
        <w:t xml:space="preserve"> with the National Law and other relevant legislation. </w:t>
      </w:r>
    </w:p>
    <w:p w14:paraId="3814B335" w14:textId="77777777" w:rsidR="00E61716" w:rsidRDefault="00E61716">
      <w:pPr>
        <w:spacing w:after="0"/>
        <w:rPr>
          <w:b/>
          <w:color w:val="007DC3"/>
          <w:sz w:val="20"/>
        </w:rPr>
      </w:pPr>
      <w:bookmarkStart w:id="2" w:name="_Toc18336565"/>
      <w:r>
        <w:br w:type="page"/>
      </w:r>
    </w:p>
    <w:p w14:paraId="76755381" w14:textId="2CBBB4D2" w:rsidR="001E19EA" w:rsidRDefault="00616678" w:rsidP="001E19EA">
      <w:pPr>
        <w:pStyle w:val="AHPRANumberedsubheadinglevel1"/>
        <w:numPr>
          <w:ilvl w:val="0"/>
          <w:numId w:val="0"/>
        </w:numPr>
      </w:pPr>
      <w:r w:rsidRPr="00C16338">
        <w:lastRenderedPageBreak/>
        <w:t>Summary of advertising obligations</w:t>
      </w:r>
      <w:bookmarkEnd w:id="2"/>
    </w:p>
    <w:p w14:paraId="0E118270" w14:textId="16BB666F" w:rsidR="001E19EA" w:rsidRDefault="00B3319F" w:rsidP="001E19EA">
      <w:pPr>
        <w:pStyle w:val="AHPRAbody"/>
        <w:rPr>
          <w:lang w:eastAsia="en-AU"/>
        </w:rPr>
      </w:pPr>
      <w:r>
        <w:rPr>
          <w:lang w:eastAsia="en-AU"/>
        </w:rPr>
        <w:t>Advertising health services is lawful and can be a helpful source of information for patients and consumers. However, b</w:t>
      </w:r>
      <w:r w:rsidR="00BD5BF8">
        <w:rPr>
          <w:lang w:eastAsia="en-AU"/>
        </w:rPr>
        <w:t>oth h</w:t>
      </w:r>
      <w:r w:rsidR="001E19EA">
        <w:rPr>
          <w:lang w:eastAsia="en-AU"/>
        </w:rPr>
        <w:t>ealth practitioners</w:t>
      </w:r>
      <w:r w:rsidR="00BD5BF8">
        <w:rPr>
          <w:lang w:eastAsia="en-AU"/>
        </w:rPr>
        <w:t xml:space="preserve"> and non-practitioners</w:t>
      </w:r>
      <w:r w:rsidR="001E19EA">
        <w:rPr>
          <w:lang w:eastAsia="en-AU"/>
        </w:rPr>
        <w:t xml:space="preserve"> have regulatory obligations when advertising a regulated health service. </w:t>
      </w:r>
      <w:r w:rsidR="002B7072">
        <w:rPr>
          <w:lang w:eastAsia="en-AU"/>
        </w:rPr>
        <w:t xml:space="preserve">Advertising can be misinterpreted or taken out of context, meaning it can be misleading, so advertisers have a responsibility to take steps to prevent this from happening. </w:t>
      </w:r>
      <w:r w:rsidR="00BD5BF8">
        <w:rPr>
          <w:lang w:eastAsia="en-AU"/>
        </w:rPr>
        <w:t>While t</w:t>
      </w:r>
      <w:r w:rsidR="001E19EA">
        <w:rPr>
          <w:lang w:eastAsia="en-AU"/>
        </w:rPr>
        <w:t xml:space="preserve">hese </w:t>
      </w:r>
      <w:r w:rsidR="00D9289A">
        <w:rPr>
          <w:lang w:eastAsia="en-AU"/>
        </w:rPr>
        <w:t>obligations</w:t>
      </w:r>
      <w:r w:rsidR="001E19EA">
        <w:rPr>
          <w:lang w:eastAsia="en-AU"/>
        </w:rPr>
        <w:t xml:space="preserve"> are summarised below</w:t>
      </w:r>
      <w:r w:rsidR="00D9289A">
        <w:rPr>
          <w:lang w:eastAsia="en-AU"/>
        </w:rPr>
        <w:t xml:space="preserve"> the guidelines should be read in their entirety</w:t>
      </w:r>
      <w:r w:rsidR="002F3C3D">
        <w:rPr>
          <w:lang w:eastAsia="en-AU"/>
        </w:rPr>
        <w:t>.</w:t>
      </w:r>
      <w:r w:rsidR="001E19EA">
        <w:rPr>
          <w:lang w:eastAsia="en-AU"/>
        </w:rPr>
        <w:t xml:space="preserve">  </w:t>
      </w:r>
    </w:p>
    <w:p w14:paraId="50C5BEDB" w14:textId="77777777" w:rsidR="001E19EA" w:rsidRPr="008F099D" w:rsidRDefault="001E19EA" w:rsidP="001E19EA">
      <w:pPr>
        <w:pStyle w:val="AHPRAbody"/>
        <w:numPr>
          <w:ilvl w:val="0"/>
          <w:numId w:val="15"/>
        </w:numPr>
        <w:rPr>
          <w:rStyle w:val="AHPRAbodyitalicsChar"/>
          <w:i w:val="0"/>
        </w:rPr>
      </w:pPr>
      <w:r w:rsidRPr="008F099D">
        <w:rPr>
          <w:rStyle w:val="AHPRAbodyitalicsChar"/>
          <w:i w:val="0"/>
        </w:rPr>
        <w:t xml:space="preserve">Advertising must not be false, misleading or deceptive, or likely to be misleading or deceptive. </w:t>
      </w:r>
    </w:p>
    <w:p w14:paraId="4D37ABED" w14:textId="77777777" w:rsidR="001E19EA" w:rsidRPr="008F099D" w:rsidRDefault="001E19EA" w:rsidP="001E19EA">
      <w:pPr>
        <w:pStyle w:val="AHPRAbody"/>
        <w:rPr>
          <w:rStyle w:val="AHPRAbodyitalicsChar"/>
          <w:b w:val="0"/>
          <w:i w:val="0"/>
        </w:rPr>
      </w:pPr>
      <w:r w:rsidRPr="008F099D">
        <w:rPr>
          <w:rStyle w:val="AHPRAbodyitalicsChar"/>
          <w:b w:val="0"/>
          <w:i w:val="0"/>
        </w:rPr>
        <w:t>There are many ways</w:t>
      </w:r>
      <w:r w:rsidR="00D9289A" w:rsidRPr="008F099D">
        <w:rPr>
          <w:rStyle w:val="AHPRAbodyitalicsChar"/>
          <w:b w:val="0"/>
          <w:i w:val="0"/>
        </w:rPr>
        <w:t xml:space="preserve"> in which</w:t>
      </w:r>
      <w:r w:rsidRPr="008F099D">
        <w:rPr>
          <w:rStyle w:val="AHPRAbodyitalicsChar"/>
          <w:b w:val="0"/>
          <w:i w:val="0"/>
        </w:rPr>
        <w:t xml:space="preserve"> advertisements can be false, misleading or deceptive. Common misleading advertising includes: </w:t>
      </w:r>
    </w:p>
    <w:p w14:paraId="6BCB912A" w14:textId="77777777" w:rsidR="00265422" w:rsidRPr="008F099D" w:rsidRDefault="0019596B" w:rsidP="00621163">
      <w:pPr>
        <w:pStyle w:val="AHPRABulletlevel1"/>
        <w:ind w:left="369" w:hanging="369"/>
        <w:rPr>
          <w:rStyle w:val="AHPRAbodyitalicsChar"/>
          <w:b w:val="0"/>
          <w:i w:val="0"/>
        </w:rPr>
      </w:pPr>
      <w:r w:rsidRPr="008F099D">
        <w:rPr>
          <w:rStyle w:val="AHPRAbodyitalicsChar"/>
          <w:b w:val="0"/>
          <w:i w:val="0"/>
        </w:rPr>
        <w:t>s</w:t>
      </w:r>
      <w:r w:rsidR="00265422" w:rsidRPr="008F099D">
        <w:rPr>
          <w:rStyle w:val="AHPRAbodyitalicsChar"/>
          <w:b w:val="0"/>
          <w:i w:val="0"/>
        </w:rPr>
        <w:t>tatements</w:t>
      </w:r>
      <w:r w:rsidRPr="008F099D">
        <w:rPr>
          <w:rStyle w:val="AHPRAbodyitalicsChar"/>
          <w:b w:val="0"/>
          <w:i w:val="0"/>
        </w:rPr>
        <w:t>, claims</w:t>
      </w:r>
      <w:r w:rsidR="00265422" w:rsidRPr="008F099D">
        <w:rPr>
          <w:rStyle w:val="AHPRAbodyitalicsChar"/>
          <w:b w:val="0"/>
          <w:i w:val="0"/>
        </w:rPr>
        <w:t xml:space="preserve"> or comparisons </w:t>
      </w:r>
      <w:r w:rsidRPr="008F099D">
        <w:rPr>
          <w:rStyle w:val="AHPRAbodyitalicsChar"/>
          <w:b w:val="0"/>
          <w:i w:val="0"/>
        </w:rPr>
        <w:t>about the effectiveness of</w:t>
      </w:r>
      <w:r w:rsidR="00265422" w:rsidRPr="008F099D">
        <w:rPr>
          <w:rStyle w:val="AHPRAbodyitalicsChar"/>
          <w:b w:val="0"/>
          <w:i w:val="0"/>
        </w:rPr>
        <w:t xml:space="preserve"> treatment that are not supported by acceptable evidence</w:t>
      </w:r>
    </w:p>
    <w:p w14:paraId="7B8CF1F0" w14:textId="77777777" w:rsidR="001E19EA" w:rsidRPr="008F099D" w:rsidRDefault="001E19EA" w:rsidP="00621163">
      <w:pPr>
        <w:pStyle w:val="AHPRAbody"/>
        <w:numPr>
          <w:ilvl w:val="0"/>
          <w:numId w:val="16"/>
        </w:numPr>
        <w:spacing w:after="0"/>
        <w:ind w:left="369" w:hanging="369"/>
        <w:rPr>
          <w:rStyle w:val="AHPRAbodyitalicsChar"/>
          <w:b w:val="0"/>
          <w:i w:val="0"/>
        </w:rPr>
      </w:pPr>
      <w:r w:rsidRPr="008F099D">
        <w:rPr>
          <w:rStyle w:val="AHPRAbodyitalicsChar"/>
          <w:b w:val="0"/>
          <w:i w:val="0"/>
        </w:rPr>
        <w:t xml:space="preserve">lists </w:t>
      </w:r>
      <w:r w:rsidR="008F099D">
        <w:rPr>
          <w:rStyle w:val="AHPRAbodyitalicsChar"/>
          <w:b w:val="0"/>
          <w:i w:val="0"/>
        </w:rPr>
        <w:t xml:space="preserve">of </w:t>
      </w:r>
      <w:r w:rsidRPr="008F099D">
        <w:rPr>
          <w:rStyle w:val="AHPRAbodyitalicsChar"/>
          <w:b w:val="0"/>
          <w:i w:val="0"/>
        </w:rPr>
        <w:t xml:space="preserve">health conditions a practitioner can ‘assist with’ or ‘treat’ </w:t>
      </w:r>
      <w:r w:rsidR="008F099D">
        <w:rPr>
          <w:rStyle w:val="AHPRAbodyitalicsChar"/>
          <w:b w:val="0"/>
          <w:i w:val="0"/>
        </w:rPr>
        <w:t xml:space="preserve">without </w:t>
      </w:r>
      <w:r w:rsidRPr="008F099D">
        <w:rPr>
          <w:rStyle w:val="AHPRAbodyitalicsChar"/>
          <w:b w:val="0"/>
          <w:i w:val="0"/>
        </w:rPr>
        <w:t>clearly specify</w:t>
      </w:r>
      <w:r w:rsidR="008F099D">
        <w:rPr>
          <w:rStyle w:val="AHPRAbodyitalicsChar"/>
          <w:b w:val="0"/>
          <w:i w:val="0"/>
        </w:rPr>
        <w:t>ing</w:t>
      </w:r>
      <w:r w:rsidRPr="008F099D">
        <w:rPr>
          <w:rStyle w:val="AHPRAbodyitalicsChar"/>
          <w:b w:val="0"/>
          <w:i w:val="0"/>
        </w:rPr>
        <w:t xml:space="preserve"> what aspect of the health condition or associated symptoms the treatment will focus on or </w:t>
      </w:r>
      <w:r w:rsidR="0019596B" w:rsidRPr="008F099D">
        <w:rPr>
          <w:rStyle w:val="AHPRAbodyitalicsChar"/>
          <w:b w:val="0"/>
          <w:i w:val="0"/>
        </w:rPr>
        <w:t xml:space="preserve">how it will </w:t>
      </w:r>
      <w:r w:rsidRPr="008F099D">
        <w:rPr>
          <w:rStyle w:val="AHPRAbodyitalicsChar"/>
          <w:b w:val="0"/>
          <w:i w:val="0"/>
        </w:rPr>
        <w:t>help (unqualified claims)</w:t>
      </w:r>
      <w:r w:rsidR="008F099D">
        <w:rPr>
          <w:rStyle w:val="AHPRAbodyitalicsChar"/>
          <w:b w:val="0"/>
          <w:i w:val="0"/>
        </w:rPr>
        <w:t>, and/or</w:t>
      </w:r>
      <w:r w:rsidRPr="008F099D">
        <w:rPr>
          <w:rStyle w:val="AHPRAbodyitalicsChar"/>
          <w:b w:val="0"/>
          <w:i w:val="0"/>
        </w:rPr>
        <w:t xml:space="preserve"> </w:t>
      </w:r>
    </w:p>
    <w:p w14:paraId="692A83CA" w14:textId="3AB3E4A3" w:rsidR="001E19EA" w:rsidRPr="008F099D" w:rsidRDefault="001E19EA" w:rsidP="00621163">
      <w:pPr>
        <w:pStyle w:val="AHPRAbody"/>
        <w:numPr>
          <w:ilvl w:val="0"/>
          <w:numId w:val="16"/>
        </w:numPr>
        <w:ind w:left="369" w:hanging="369"/>
        <w:rPr>
          <w:rStyle w:val="AHPRAbodyitalicsChar"/>
          <w:b w:val="0"/>
          <w:i w:val="0"/>
        </w:rPr>
      </w:pPr>
      <w:r w:rsidRPr="008F099D">
        <w:rPr>
          <w:rStyle w:val="AHPRAbodyitalicsChar"/>
          <w:b w:val="0"/>
          <w:i w:val="0"/>
        </w:rPr>
        <w:t>the misleading use of titles</w:t>
      </w:r>
      <w:r w:rsidR="005A7816">
        <w:rPr>
          <w:rStyle w:val="AHPRAbodyitalicsChar"/>
          <w:b w:val="0"/>
          <w:i w:val="0"/>
        </w:rPr>
        <w:t xml:space="preserve">, </w:t>
      </w:r>
      <w:r w:rsidRPr="008F099D">
        <w:rPr>
          <w:rStyle w:val="AHPRAbodyitalicsChar"/>
          <w:b w:val="0"/>
          <w:i w:val="0"/>
        </w:rPr>
        <w:t>in particular</w:t>
      </w:r>
      <w:r w:rsidR="005A7816">
        <w:rPr>
          <w:rStyle w:val="AHPRAbodyitalicsChar"/>
          <w:b w:val="0"/>
          <w:i w:val="0"/>
        </w:rPr>
        <w:t>,</w:t>
      </w:r>
      <w:r w:rsidRPr="008F099D">
        <w:rPr>
          <w:rStyle w:val="AHPRAbodyitalicsChar"/>
          <w:b w:val="0"/>
          <w:i w:val="0"/>
        </w:rPr>
        <w:t xml:space="preserve"> </w:t>
      </w:r>
      <w:r w:rsidR="005D1D01" w:rsidRPr="008F099D">
        <w:rPr>
          <w:rStyle w:val="AHPRAbodyitalicsChar"/>
          <w:b w:val="0"/>
          <w:i w:val="0"/>
        </w:rPr>
        <w:t xml:space="preserve">the use of a </w:t>
      </w:r>
      <w:r w:rsidRPr="008F099D">
        <w:rPr>
          <w:rStyle w:val="AHPRAbodyitalicsChar"/>
          <w:b w:val="0"/>
          <w:i w:val="0"/>
        </w:rPr>
        <w:t xml:space="preserve">title or words that imply a practitioner is a registered specialist when they are not. </w:t>
      </w:r>
    </w:p>
    <w:p w14:paraId="1F0EC31D" w14:textId="77777777" w:rsidR="001E19EA" w:rsidRPr="008F099D" w:rsidRDefault="002804A3" w:rsidP="001E19EA">
      <w:pPr>
        <w:pStyle w:val="AHPRAbody"/>
        <w:numPr>
          <w:ilvl w:val="0"/>
          <w:numId w:val="15"/>
        </w:numPr>
        <w:rPr>
          <w:rStyle w:val="AHPRAbodyitalicsChar"/>
          <w:i w:val="0"/>
        </w:rPr>
      </w:pPr>
      <w:r w:rsidRPr="008F099D">
        <w:rPr>
          <w:rStyle w:val="AHPRAbodyitalicsChar"/>
          <w:i w:val="0"/>
        </w:rPr>
        <w:t>Any terms or conditions must be included w</w:t>
      </w:r>
      <w:r w:rsidR="001E19EA" w:rsidRPr="008F099D">
        <w:rPr>
          <w:rStyle w:val="AHPRAbodyitalicsChar"/>
          <w:i w:val="0"/>
        </w:rPr>
        <w:t xml:space="preserve">hen advertising offers a gift, discount or other inducement. </w:t>
      </w:r>
    </w:p>
    <w:p w14:paraId="145FE423" w14:textId="77777777" w:rsidR="001E19EA" w:rsidRPr="008F099D" w:rsidRDefault="001E19EA" w:rsidP="001E19EA">
      <w:pPr>
        <w:pStyle w:val="AHPRAbody"/>
        <w:numPr>
          <w:ilvl w:val="0"/>
          <w:numId w:val="15"/>
        </w:numPr>
        <w:rPr>
          <w:rStyle w:val="AHPRAbodyitalicsChar"/>
          <w:i w:val="0"/>
        </w:rPr>
      </w:pPr>
      <w:r w:rsidRPr="008F099D">
        <w:rPr>
          <w:rStyle w:val="AHPRAbodyitalicsChar"/>
          <w:i w:val="0"/>
        </w:rPr>
        <w:t xml:space="preserve">Advertising must not include testimonials about a service or business. </w:t>
      </w:r>
    </w:p>
    <w:p w14:paraId="3DBFD9D2" w14:textId="3474A468" w:rsidR="00C16338" w:rsidRPr="008F099D" w:rsidRDefault="000854BF">
      <w:pPr>
        <w:pStyle w:val="AHPRAbody"/>
        <w:rPr>
          <w:rStyle w:val="AHPRAbodyitalicsChar"/>
          <w:b w:val="0"/>
          <w:i w:val="0"/>
        </w:rPr>
      </w:pPr>
      <w:r>
        <w:rPr>
          <w:rStyle w:val="AHPRAbodyitalicsChar"/>
          <w:b w:val="0"/>
          <w:i w:val="0"/>
        </w:rPr>
        <w:t>Advertising that uses t</w:t>
      </w:r>
      <w:r w:rsidR="001E19EA" w:rsidRPr="008F099D">
        <w:rPr>
          <w:rStyle w:val="AHPRAbodyitalicsChar"/>
          <w:b w:val="0"/>
          <w:i w:val="0"/>
        </w:rPr>
        <w:t xml:space="preserve">estimonials </w:t>
      </w:r>
      <w:r>
        <w:rPr>
          <w:rStyle w:val="AHPRAbodyitalicsChar"/>
          <w:b w:val="0"/>
          <w:i w:val="0"/>
        </w:rPr>
        <w:t>is</w:t>
      </w:r>
      <w:r w:rsidRPr="008F099D">
        <w:rPr>
          <w:rStyle w:val="AHPRAbodyitalicsChar"/>
          <w:b w:val="0"/>
          <w:i w:val="0"/>
        </w:rPr>
        <w:t xml:space="preserve"> </w:t>
      </w:r>
      <w:r w:rsidR="001E19EA" w:rsidRPr="008F099D">
        <w:rPr>
          <w:rStyle w:val="AHPRAbodyitalicsChar"/>
          <w:b w:val="0"/>
          <w:i w:val="0"/>
        </w:rPr>
        <w:t xml:space="preserve">prohibited because </w:t>
      </w:r>
      <w:r>
        <w:rPr>
          <w:rStyle w:val="AHPRAbodyitalicsChar"/>
          <w:b w:val="0"/>
          <w:i w:val="0"/>
        </w:rPr>
        <w:t xml:space="preserve">testimonials </w:t>
      </w:r>
      <w:r w:rsidR="001E19EA" w:rsidRPr="008F099D">
        <w:rPr>
          <w:rStyle w:val="AHPRAbodyitalicsChar"/>
          <w:b w:val="0"/>
          <w:i w:val="0"/>
        </w:rPr>
        <w:t xml:space="preserve">are personal opinions recommending a health service or business. </w:t>
      </w:r>
      <w:bookmarkStart w:id="3" w:name="_Hlk17894195"/>
      <w:r w:rsidR="001E19EA" w:rsidRPr="008F099D">
        <w:rPr>
          <w:rStyle w:val="AHPRAbodyitalicsChar"/>
          <w:b w:val="0"/>
          <w:i w:val="0"/>
        </w:rPr>
        <w:t xml:space="preserve">Testimonials often have no scientific or objective basis </w:t>
      </w:r>
      <w:r w:rsidR="00D9289A" w:rsidRPr="008F099D">
        <w:rPr>
          <w:rStyle w:val="AHPRAbodyitalicsChar"/>
          <w:b w:val="0"/>
          <w:i w:val="0"/>
        </w:rPr>
        <w:t xml:space="preserve">and </w:t>
      </w:r>
      <w:r w:rsidR="001E19EA" w:rsidRPr="008F099D">
        <w:rPr>
          <w:rStyle w:val="AHPRAbodyitalicsChar"/>
          <w:b w:val="0"/>
          <w:i w:val="0"/>
        </w:rPr>
        <w:t xml:space="preserve">can mislead consumers about clinical services or treatment options. They </w:t>
      </w:r>
      <w:r w:rsidR="008F099D">
        <w:rPr>
          <w:rStyle w:val="AHPRAbodyitalicsChar"/>
          <w:b w:val="0"/>
          <w:i w:val="0"/>
        </w:rPr>
        <w:t xml:space="preserve">are </w:t>
      </w:r>
      <w:r w:rsidR="001E19EA" w:rsidRPr="008F099D">
        <w:rPr>
          <w:rStyle w:val="AHPRAbodyitalicsChar"/>
          <w:b w:val="0"/>
          <w:i w:val="0"/>
        </w:rPr>
        <w:t xml:space="preserve">also </w:t>
      </w:r>
      <w:r w:rsidR="0099030F" w:rsidRPr="008F099D">
        <w:rPr>
          <w:rStyle w:val="AHPRAbodyitalicsChar"/>
          <w:b w:val="0"/>
          <w:i w:val="0"/>
        </w:rPr>
        <w:t>not usually</w:t>
      </w:r>
      <w:r w:rsidR="001E19EA" w:rsidRPr="008F099D">
        <w:rPr>
          <w:rStyle w:val="AHPRAbodyitalicsChar"/>
          <w:b w:val="0"/>
          <w:i w:val="0"/>
        </w:rPr>
        <w:t xml:space="preserve"> a balanced source of information</w:t>
      </w:r>
      <w:r w:rsidR="0099030F" w:rsidRPr="008F099D">
        <w:rPr>
          <w:rStyle w:val="AHPRAbodyitalicsChar"/>
          <w:b w:val="0"/>
          <w:i w:val="0"/>
        </w:rPr>
        <w:t xml:space="preserve"> as they typically include a narrow selection of positive comments about patient experiences</w:t>
      </w:r>
      <w:r w:rsidR="005A688D">
        <w:rPr>
          <w:rStyle w:val="AHPRAbodyitalicsChar"/>
          <w:b w:val="0"/>
          <w:i w:val="0"/>
        </w:rPr>
        <w:t xml:space="preserve">, so they </w:t>
      </w:r>
      <w:r w:rsidR="0099030F" w:rsidRPr="008F099D">
        <w:rPr>
          <w:rStyle w:val="AHPRAbodyitalicsChar"/>
          <w:b w:val="0"/>
          <w:i w:val="0"/>
        </w:rPr>
        <w:t xml:space="preserve">do not tell the whole story. </w:t>
      </w:r>
      <w:r w:rsidR="001E19EA" w:rsidRPr="008F099D">
        <w:rPr>
          <w:rStyle w:val="AHPRAbodyitalicsChar"/>
          <w:b w:val="0"/>
          <w:i w:val="0"/>
        </w:rPr>
        <w:t xml:space="preserve"> </w:t>
      </w:r>
      <w:bookmarkEnd w:id="3"/>
    </w:p>
    <w:p w14:paraId="04143598" w14:textId="77777777" w:rsidR="001E19EA" w:rsidRPr="008F099D" w:rsidRDefault="001E19EA" w:rsidP="001E19EA">
      <w:pPr>
        <w:pStyle w:val="AHPRAbody"/>
        <w:rPr>
          <w:rStyle w:val="AHPRAbodyitalicsChar"/>
          <w:b w:val="0"/>
          <w:i w:val="0"/>
        </w:rPr>
      </w:pPr>
      <w:r w:rsidRPr="008F099D">
        <w:rPr>
          <w:rStyle w:val="AHPRAbodyitalicsChar"/>
          <w:b w:val="0"/>
          <w:i w:val="0"/>
        </w:rPr>
        <w:t xml:space="preserve">Advertisers are responsible for all </w:t>
      </w:r>
      <w:r w:rsidR="005D1D01" w:rsidRPr="008F099D">
        <w:rPr>
          <w:rStyle w:val="AHPRAbodyitalicsChar"/>
          <w:b w:val="0"/>
          <w:i w:val="0"/>
        </w:rPr>
        <w:t xml:space="preserve">published </w:t>
      </w:r>
      <w:r w:rsidRPr="008F099D">
        <w:rPr>
          <w:rStyle w:val="AHPRAbodyitalicsChar"/>
          <w:b w:val="0"/>
          <w:i w:val="0"/>
        </w:rPr>
        <w:t xml:space="preserve">testimonials (solicited or unsolicited) that are within their control, such as those on </w:t>
      </w:r>
      <w:r w:rsidR="0099030F" w:rsidRPr="008F099D">
        <w:rPr>
          <w:rStyle w:val="AHPRAbodyitalicsChar"/>
          <w:b w:val="0"/>
          <w:i w:val="0"/>
        </w:rPr>
        <w:t>social media</w:t>
      </w:r>
      <w:r w:rsidRPr="008F099D">
        <w:rPr>
          <w:rStyle w:val="AHPRAbodyitalicsChar"/>
          <w:b w:val="0"/>
          <w:i w:val="0"/>
        </w:rPr>
        <w:t>.</w:t>
      </w:r>
    </w:p>
    <w:p w14:paraId="1658B5B4" w14:textId="77777777" w:rsidR="001E19EA" w:rsidRPr="008F099D" w:rsidRDefault="001E19EA" w:rsidP="00621163">
      <w:pPr>
        <w:pStyle w:val="AHPRAbody"/>
        <w:numPr>
          <w:ilvl w:val="0"/>
          <w:numId w:val="15"/>
        </w:numPr>
        <w:ind w:left="369" w:hanging="369"/>
        <w:rPr>
          <w:rStyle w:val="AHPRAbodyitalicsChar"/>
          <w:i w:val="0"/>
        </w:rPr>
      </w:pPr>
      <w:r w:rsidRPr="008F099D">
        <w:rPr>
          <w:rStyle w:val="AHPRAbodyitalicsChar"/>
          <w:i w:val="0"/>
        </w:rPr>
        <w:t xml:space="preserve">Advertising must not create an unreasonable expectation of beneficial treatment. </w:t>
      </w:r>
    </w:p>
    <w:p w14:paraId="643F77AE" w14:textId="1C51EBDA" w:rsidR="001E19EA" w:rsidRPr="008F099D" w:rsidRDefault="001E19EA" w:rsidP="001E19EA">
      <w:pPr>
        <w:pStyle w:val="AHPRAbody"/>
        <w:rPr>
          <w:rStyle w:val="AHPRAbodyitalicsChar"/>
          <w:b w:val="0"/>
          <w:i w:val="0"/>
        </w:rPr>
      </w:pPr>
      <w:r w:rsidRPr="008F099D">
        <w:rPr>
          <w:rStyle w:val="AHPRAbodyitalicsChar"/>
          <w:b w:val="0"/>
          <w:i w:val="0"/>
        </w:rPr>
        <w:t>Advertising must not state or imply a treatment can help consumers in a way that may not be realistic</w:t>
      </w:r>
      <w:r w:rsidR="003801A3">
        <w:rPr>
          <w:rStyle w:val="AHPRAbodyitalicsChar"/>
          <w:b w:val="0"/>
          <w:i w:val="0"/>
        </w:rPr>
        <w:t>, likely</w:t>
      </w:r>
      <w:r w:rsidRPr="008F099D">
        <w:rPr>
          <w:rStyle w:val="AHPRAbodyitalicsChar"/>
          <w:b w:val="0"/>
          <w:i w:val="0"/>
        </w:rPr>
        <w:t xml:space="preserve"> or possible. </w:t>
      </w:r>
    </w:p>
    <w:p w14:paraId="71DF3E60" w14:textId="77777777" w:rsidR="001E19EA" w:rsidRPr="008F099D" w:rsidRDefault="001E19EA" w:rsidP="00621163">
      <w:pPr>
        <w:pStyle w:val="AHPRAbody"/>
        <w:numPr>
          <w:ilvl w:val="0"/>
          <w:numId w:val="15"/>
        </w:numPr>
        <w:ind w:left="369" w:hanging="369"/>
        <w:rPr>
          <w:rStyle w:val="AHPRAbodyitalicsChar"/>
          <w:i w:val="0"/>
        </w:rPr>
      </w:pPr>
      <w:r w:rsidRPr="008F099D">
        <w:rPr>
          <w:rStyle w:val="AHPRAbodyitalicsChar"/>
          <w:i w:val="0"/>
        </w:rPr>
        <w:t xml:space="preserve">Advertising must not directly or indirectly encourage the indiscriminate or unnecessary use of regulated health services. </w:t>
      </w:r>
    </w:p>
    <w:p w14:paraId="7F46DB7F" w14:textId="4C8A9536" w:rsidR="002804A3" w:rsidRDefault="0065293E" w:rsidP="00E61716">
      <w:pPr>
        <w:pStyle w:val="AHPRAbody"/>
        <w:rPr>
          <w:rStyle w:val="AHPRAbodyitalicsChar"/>
          <w:b w:val="0"/>
        </w:rPr>
      </w:pPr>
      <w:r w:rsidRPr="0067703F">
        <w:rPr>
          <w:rStyle w:val="AHPRAbodyitalicsChar"/>
          <w:b w:val="0"/>
          <w:i w:val="0"/>
        </w:rPr>
        <w:t>Advertising must not encourage consumers</w:t>
      </w:r>
      <w:r w:rsidR="00A972E8" w:rsidRPr="0067703F">
        <w:rPr>
          <w:rStyle w:val="AHPRAbodyitalicsChar"/>
          <w:b w:val="0"/>
          <w:i w:val="0"/>
        </w:rPr>
        <w:t xml:space="preserve"> to buy or use a regulated health service they do not need and is not clinically indicated.</w:t>
      </w:r>
      <w:r w:rsidRPr="0067703F">
        <w:rPr>
          <w:rStyle w:val="AHPRAbodyitalicsChar"/>
          <w:b w:val="0"/>
          <w:i w:val="0"/>
        </w:rPr>
        <w:t xml:space="preserve"> </w:t>
      </w:r>
      <w:r w:rsidR="002804A3">
        <w:rPr>
          <w:rStyle w:val="AHPRAbodyitalicsChar"/>
          <w:b w:val="0"/>
        </w:rPr>
        <w:br w:type="page"/>
      </w:r>
    </w:p>
    <w:p w14:paraId="5C5F8847" w14:textId="77777777" w:rsidR="00493AF9" w:rsidRDefault="00493AF9" w:rsidP="001E19EA">
      <w:pPr>
        <w:pStyle w:val="AHPRAbody"/>
        <w:rPr>
          <w:b/>
          <w:color w:val="007DC3"/>
        </w:rPr>
      </w:pPr>
    </w:p>
    <w:p w14:paraId="57FBF06C" w14:textId="77777777" w:rsidR="00D5782B" w:rsidRDefault="00D5782B" w:rsidP="00D5782B">
      <w:pPr>
        <w:pStyle w:val="AHPRANumberedsubheadinglevel1"/>
      </w:pPr>
      <w:bookmarkStart w:id="4" w:name="_Toc18336566"/>
      <w:r w:rsidRPr="000D2510">
        <w:t>Introduction</w:t>
      </w:r>
      <w:bookmarkEnd w:id="4"/>
    </w:p>
    <w:p w14:paraId="774336E6" w14:textId="77777777" w:rsidR="00923F74" w:rsidRDefault="00923F74" w:rsidP="00923F74">
      <w:pPr>
        <w:pStyle w:val="AHPRANumberedsubheadinglevel2"/>
      </w:pPr>
      <w:bookmarkStart w:id="5" w:name="_Toc18336567"/>
      <w:r>
        <w:t xml:space="preserve">About these </w:t>
      </w:r>
      <w:r w:rsidR="00236E15">
        <w:t>g</w:t>
      </w:r>
      <w:r>
        <w:t>uidelines</w:t>
      </w:r>
      <w:bookmarkEnd w:id="5"/>
    </w:p>
    <w:p w14:paraId="689E0353" w14:textId="67326644" w:rsidR="00303D2C" w:rsidRDefault="00A23C0E" w:rsidP="0093425C">
      <w:pPr>
        <w:pStyle w:val="AHPRAbody"/>
        <w:rPr>
          <w:lang w:eastAsia="en-AU"/>
        </w:rPr>
      </w:pPr>
      <w:r>
        <w:rPr>
          <w:rStyle w:val="AHPRAbodyitalicsChar"/>
          <w:b w:val="0"/>
          <w:i w:val="0"/>
        </w:rPr>
        <w:t xml:space="preserve">The </w:t>
      </w:r>
      <w:r w:rsidR="005A04A8">
        <w:rPr>
          <w:rStyle w:val="AHPRAbodyitalicsChar"/>
          <w:b w:val="0"/>
          <w:i w:val="0"/>
        </w:rPr>
        <w:t xml:space="preserve">National Law </w:t>
      </w:r>
      <w:r w:rsidR="002804A3">
        <w:rPr>
          <w:rStyle w:val="AHPRAbodyitalicsChar"/>
          <w:b w:val="0"/>
          <w:i w:val="0"/>
        </w:rPr>
        <w:t xml:space="preserve">states that the </w:t>
      </w:r>
      <w:r>
        <w:rPr>
          <w:rStyle w:val="AHPRAbodyitalicsChar"/>
          <w:b w:val="0"/>
          <w:i w:val="0"/>
        </w:rPr>
        <w:t xml:space="preserve">National </w:t>
      </w:r>
      <w:r w:rsidR="005A04A8">
        <w:rPr>
          <w:rStyle w:val="AHPRAbodyitalicsChar"/>
          <w:b w:val="0"/>
          <w:i w:val="0"/>
        </w:rPr>
        <w:t>Board</w:t>
      </w:r>
      <w:r w:rsidR="00A94060">
        <w:rPr>
          <w:rStyle w:val="AHPRAbodyitalicsChar"/>
          <w:b w:val="0"/>
          <w:i w:val="0"/>
        </w:rPr>
        <w:t>s</w:t>
      </w:r>
      <w:r>
        <w:rPr>
          <w:rStyle w:val="AHPRAbodyitalicsChar"/>
          <w:b w:val="0"/>
          <w:i w:val="0"/>
        </w:rPr>
        <w:t xml:space="preserve"> </w:t>
      </w:r>
      <w:r w:rsidR="002804A3">
        <w:rPr>
          <w:rStyle w:val="AHPRAbodyitalicsChar"/>
          <w:b w:val="0"/>
          <w:i w:val="0"/>
        </w:rPr>
        <w:t>can</w:t>
      </w:r>
      <w:r w:rsidR="005A04A8">
        <w:rPr>
          <w:rStyle w:val="AHPRAbodyitalicsChar"/>
          <w:b w:val="0"/>
          <w:i w:val="0"/>
        </w:rPr>
        <w:t xml:space="preserve"> develop and approv</w:t>
      </w:r>
      <w:r>
        <w:rPr>
          <w:rStyle w:val="AHPRAbodyitalicsChar"/>
          <w:b w:val="0"/>
          <w:i w:val="0"/>
        </w:rPr>
        <w:t>e</w:t>
      </w:r>
      <w:r w:rsidR="005A04A8">
        <w:rPr>
          <w:rStyle w:val="AHPRAbodyitalicsChar"/>
          <w:b w:val="0"/>
          <w:i w:val="0"/>
        </w:rPr>
        <w:t xml:space="preserve"> codes and guidelines</w:t>
      </w:r>
      <w:r w:rsidR="009044F0">
        <w:rPr>
          <w:rStyle w:val="AHPRAbodyitalicsChar"/>
          <w:b w:val="0"/>
          <w:i w:val="0"/>
        </w:rPr>
        <w:t>, including guidelines about the advertising of regulated health services by registered health practitioners or other persons/entities</w:t>
      </w:r>
      <w:r w:rsidR="009044F0">
        <w:rPr>
          <w:rStyle w:val="FootnoteReference"/>
        </w:rPr>
        <w:footnoteReference w:id="3"/>
      </w:r>
      <w:r w:rsidR="005A04A8">
        <w:rPr>
          <w:rStyle w:val="AHPRAbodyitalicsChar"/>
          <w:b w:val="0"/>
          <w:i w:val="0"/>
        </w:rPr>
        <w:t>. The</w:t>
      </w:r>
      <w:r>
        <w:rPr>
          <w:rStyle w:val="AHPRAbodyitalicsChar"/>
          <w:b w:val="0"/>
          <w:i w:val="0"/>
        </w:rPr>
        <w:t xml:space="preserve"> </w:t>
      </w:r>
      <w:r w:rsidRPr="00236E15">
        <w:rPr>
          <w:rStyle w:val="AHPRAbodyitalicsChar"/>
          <w:b w:val="0"/>
        </w:rPr>
        <w:t>Guidelines</w:t>
      </w:r>
      <w:r w:rsidR="00236E15" w:rsidRPr="00236E15">
        <w:rPr>
          <w:rStyle w:val="AHPRAbodyitalicsChar"/>
          <w:b w:val="0"/>
        </w:rPr>
        <w:t xml:space="preserve"> for advertising regulated health services</w:t>
      </w:r>
      <w:r w:rsidR="005A04A8">
        <w:rPr>
          <w:rStyle w:val="AHPRAbodyitalicsChar"/>
          <w:b w:val="0"/>
          <w:i w:val="0"/>
        </w:rPr>
        <w:t xml:space="preserve"> </w:t>
      </w:r>
      <w:r w:rsidR="006A3D70">
        <w:rPr>
          <w:rStyle w:val="AHPRAbodyitalicsChar"/>
          <w:b w:val="0"/>
          <w:i w:val="0"/>
        </w:rPr>
        <w:t xml:space="preserve">(the guidelines) were </w:t>
      </w:r>
      <w:r w:rsidR="002F1B5E">
        <w:rPr>
          <w:rStyle w:val="AHPRAbodyitalicsChar"/>
          <w:b w:val="0"/>
          <w:i w:val="0"/>
        </w:rPr>
        <w:t xml:space="preserve">jointly </w:t>
      </w:r>
      <w:r w:rsidR="006A3D70">
        <w:rPr>
          <w:rStyle w:val="AHPRAbodyitalicsChar"/>
          <w:b w:val="0"/>
          <w:i w:val="0"/>
        </w:rPr>
        <w:t>developed by all National Boards</w:t>
      </w:r>
      <w:r w:rsidR="002804A3">
        <w:rPr>
          <w:rStyle w:val="AHPRAbodyitalicsChar"/>
          <w:b w:val="0"/>
          <w:i w:val="0"/>
        </w:rPr>
        <w:t>. As guidelines developed under the National Law, they</w:t>
      </w:r>
      <w:r w:rsidR="006A3D70">
        <w:rPr>
          <w:rStyle w:val="AHPRAbodyitalicsChar"/>
          <w:b w:val="0"/>
          <w:i w:val="0"/>
        </w:rPr>
        <w:t xml:space="preserve"> </w:t>
      </w:r>
      <w:r w:rsidR="005A04A8">
        <w:rPr>
          <w:rStyle w:val="AHPRAbodyitalicsChar"/>
          <w:b w:val="0"/>
          <w:i w:val="0"/>
        </w:rPr>
        <w:t xml:space="preserve">are admissible in proceedings as evidence of what constitutes acceptable advertising.  </w:t>
      </w:r>
    </w:p>
    <w:p w14:paraId="10F2650A" w14:textId="015793FA" w:rsidR="00911693" w:rsidRDefault="00A0020D" w:rsidP="0093425C">
      <w:pPr>
        <w:pStyle w:val="AHPRAbody"/>
        <w:rPr>
          <w:lang w:eastAsia="en-AU"/>
        </w:rPr>
      </w:pPr>
      <w:r w:rsidRPr="00A0020D">
        <w:rPr>
          <w:lang w:eastAsia="en-AU"/>
        </w:rPr>
        <w:t>The</w:t>
      </w:r>
      <w:r w:rsidR="00303D2C">
        <w:rPr>
          <w:lang w:eastAsia="en-AU"/>
        </w:rPr>
        <w:t xml:space="preserve"> guidelines</w:t>
      </w:r>
      <w:r w:rsidRPr="00A0020D">
        <w:rPr>
          <w:lang w:eastAsia="en-AU"/>
        </w:rPr>
        <w:t xml:space="preserve"> explain the</w:t>
      </w:r>
      <w:r w:rsidR="006A3D70">
        <w:rPr>
          <w:lang w:eastAsia="en-AU"/>
        </w:rPr>
        <w:t xml:space="preserve"> obligations </w:t>
      </w:r>
      <w:r w:rsidR="004163E0">
        <w:rPr>
          <w:lang w:eastAsia="en-AU"/>
        </w:rPr>
        <w:t>under</w:t>
      </w:r>
      <w:r w:rsidR="006A3D70">
        <w:rPr>
          <w:lang w:eastAsia="en-AU"/>
        </w:rPr>
        <w:t xml:space="preserve"> the National Law that </w:t>
      </w:r>
      <w:r w:rsidR="004163E0">
        <w:rPr>
          <w:lang w:eastAsia="en-AU"/>
        </w:rPr>
        <w:t>apply to</w:t>
      </w:r>
      <w:r w:rsidR="006A3D70">
        <w:rPr>
          <w:lang w:eastAsia="en-AU"/>
        </w:rPr>
        <w:t xml:space="preserve"> </w:t>
      </w:r>
      <w:r w:rsidR="004D6313" w:rsidRPr="001E2BCB">
        <w:t>anyone</w:t>
      </w:r>
      <w:r w:rsidRPr="001E2BCB">
        <w:rPr>
          <w:lang w:eastAsia="en-AU"/>
        </w:rPr>
        <w:t xml:space="preserve"> </w:t>
      </w:r>
      <w:r w:rsidRPr="00A0020D">
        <w:rPr>
          <w:lang w:eastAsia="en-AU"/>
        </w:rPr>
        <w:t>advertising regulated health services</w:t>
      </w:r>
      <w:r w:rsidR="001E2BCB">
        <w:rPr>
          <w:lang w:eastAsia="en-AU"/>
        </w:rPr>
        <w:t xml:space="preserve"> and explain what is meant by </w:t>
      </w:r>
      <w:r w:rsidR="007E5C76">
        <w:rPr>
          <w:lang w:eastAsia="en-AU"/>
        </w:rPr>
        <w:t>false, misleading and deceptive advertising</w:t>
      </w:r>
      <w:r w:rsidR="00E22453">
        <w:rPr>
          <w:lang w:eastAsia="en-AU"/>
        </w:rPr>
        <w:t xml:space="preserve">. </w:t>
      </w:r>
      <w:hyperlink r:id="rId9" w:history="1">
        <w:r w:rsidR="000027F2" w:rsidRPr="00B306B3">
          <w:rPr>
            <w:rStyle w:val="Hyperlink"/>
            <w:lang w:eastAsia="en-AU"/>
          </w:rPr>
          <w:t>R</w:t>
        </w:r>
        <w:r w:rsidR="00A23C0E" w:rsidRPr="00B306B3">
          <w:rPr>
            <w:rStyle w:val="Hyperlink"/>
            <w:lang w:eastAsia="en-AU"/>
          </w:rPr>
          <w:t>esources</w:t>
        </w:r>
      </w:hyperlink>
      <w:r w:rsidR="00A23C0E">
        <w:rPr>
          <w:lang w:eastAsia="en-AU"/>
        </w:rPr>
        <w:t xml:space="preserve"> to supplement these guidelines</w:t>
      </w:r>
      <w:r w:rsidR="000027F2">
        <w:rPr>
          <w:lang w:eastAsia="en-AU"/>
        </w:rPr>
        <w:t xml:space="preserve"> have </w:t>
      </w:r>
      <w:r w:rsidR="00547723">
        <w:rPr>
          <w:lang w:eastAsia="en-AU"/>
        </w:rPr>
        <w:t>also</w:t>
      </w:r>
      <w:r w:rsidR="000027F2">
        <w:rPr>
          <w:lang w:eastAsia="en-AU"/>
        </w:rPr>
        <w:t xml:space="preserve"> been developed </w:t>
      </w:r>
      <w:r w:rsidR="00C8375C">
        <w:rPr>
          <w:lang w:eastAsia="en-AU"/>
        </w:rPr>
        <w:t xml:space="preserve">and are available on the website </w:t>
      </w:r>
      <w:r w:rsidR="000027F2">
        <w:rPr>
          <w:lang w:eastAsia="en-AU"/>
        </w:rPr>
        <w:t xml:space="preserve">to </w:t>
      </w:r>
      <w:r w:rsidR="001E2BCB">
        <w:rPr>
          <w:lang w:eastAsia="en-AU"/>
        </w:rPr>
        <w:t xml:space="preserve">further </w:t>
      </w:r>
      <w:r w:rsidR="00A23C0E">
        <w:rPr>
          <w:lang w:eastAsia="en-AU"/>
        </w:rPr>
        <w:t>help advertisers understand their obligations.</w:t>
      </w:r>
    </w:p>
    <w:p w14:paraId="3E1AFAF6" w14:textId="77777777" w:rsidR="00C227ED" w:rsidRDefault="00A0020D" w:rsidP="0093425C">
      <w:pPr>
        <w:pStyle w:val="AHPRAbody"/>
        <w:rPr>
          <w:lang w:eastAsia="en-AU"/>
        </w:rPr>
      </w:pPr>
      <w:r w:rsidRPr="00A0020D">
        <w:rPr>
          <w:lang w:eastAsia="en-AU"/>
        </w:rPr>
        <w:t>The</w:t>
      </w:r>
      <w:r w:rsidR="004163E0">
        <w:rPr>
          <w:lang w:eastAsia="en-AU"/>
        </w:rPr>
        <w:t xml:space="preserve"> guidelines</w:t>
      </w:r>
      <w:r w:rsidRPr="00A0020D">
        <w:rPr>
          <w:lang w:eastAsia="en-AU"/>
        </w:rPr>
        <w:t xml:space="preserve"> do not </w:t>
      </w:r>
      <w:r w:rsidR="00303D2C">
        <w:rPr>
          <w:lang w:eastAsia="en-AU"/>
        </w:rPr>
        <w:t xml:space="preserve">provide </w:t>
      </w:r>
      <w:r w:rsidR="00911693">
        <w:rPr>
          <w:lang w:eastAsia="en-AU"/>
        </w:rPr>
        <w:t>advi</w:t>
      </w:r>
      <w:r w:rsidR="00303D2C">
        <w:rPr>
          <w:lang w:eastAsia="en-AU"/>
        </w:rPr>
        <w:t>c</w:t>
      </w:r>
      <w:r w:rsidR="00911693">
        <w:rPr>
          <w:lang w:eastAsia="en-AU"/>
        </w:rPr>
        <w:t xml:space="preserve">e </w:t>
      </w:r>
      <w:r w:rsidR="00303D2C">
        <w:rPr>
          <w:lang w:eastAsia="en-AU"/>
        </w:rPr>
        <w:t>about</w:t>
      </w:r>
      <w:r w:rsidRPr="00A0020D">
        <w:rPr>
          <w:lang w:eastAsia="en-AU"/>
        </w:rPr>
        <w:t xml:space="preserve"> how to advertise. AHPRA </w:t>
      </w:r>
      <w:r w:rsidR="00303D2C">
        <w:rPr>
          <w:lang w:eastAsia="en-AU"/>
        </w:rPr>
        <w:t>and</w:t>
      </w:r>
      <w:r w:rsidRPr="00A0020D">
        <w:rPr>
          <w:lang w:eastAsia="en-AU"/>
        </w:rPr>
        <w:t xml:space="preserve"> the National Boards </w:t>
      </w:r>
      <w:r w:rsidR="005A04A8">
        <w:rPr>
          <w:lang w:eastAsia="en-AU"/>
        </w:rPr>
        <w:t>can</w:t>
      </w:r>
      <w:r w:rsidR="00303D2C">
        <w:rPr>
          <w:lang w:eastAsia="en-AU"/>
        </w:rPr>
        <w:t>not</w:t>
      </w:r>
      <w:r w:rsidRPr="00A0020D">
        <w:rPr>
          <w:lang w:eastAsia="en-AU"/>
        </w:rPr>
        <w:t xml:space="preserve"> provide advertisers with </w:t>
      </w:r>
      <w:r w:rsidR="009044F0">
        <w:rPr>
          <w:lang w:eastAsia="en-AU"/>
        </w:rPr>
        <w:t xml:space="preserve">legal </w:t>
      </w:r>
      <w:r w:rsidRPr="00A0020D">
        <w:rPr>
          <w:lang w:eastAsia="en-AU"/>
        </w:rPr>
        <w:t>advice about their advertising</w:t>
      </w:r>
      <w:r w:rsidR="00303D2C">
        <w:rPr>
          <w:lang w:eastAsia="en-AU"/>
        </w:rPr>
        <w:t xml:space="preserve"> and they cannot</w:t>
      </w:r>
      <w:r w:rsidRPr="00A0020D">
        <w:rPr>
          <w:lang w:eastAsia="en-AU"/>
        </w:rPr>
        <w:t xml:space="preserve"> approve advertising</w:t>
      </w:r>
      <w:r w:rsidR="00911693">
        <w:rPr>
          <w:lang w:eastAsia="en-AU"/>
        </w:rPr>
        <w:t xml:space="preserve">. </w:t>
      </w:r>
    </w:p>
    <w:p w14:paraId="2C1A9067" w14:textId="77777777" w:rsidR="00A0020D" w:rsidRPr="0085633A" w:rsidRDefault="00911693" w:rsidP="0093425C">
      <w:pPr>
        <w:pStyle w:val="AHPRAbody"/>
        <w:rPr>
          <w:i/>
          <w:lang w:eastAsia="en-AU"/>
        </w:rPr>
      </w:pPr>
      <w:r w:rsidRPr="0085633A">
        <w:rPr>
          <w:i/>
          <w:lang w:eastAsia="en-AU"/>
        </w:rPr>
        <w:t>T</w:t>
      </w:r>
      <w:r w:rsidR="00A0020D" w:rsidRPr="0085633A">
        <w:rPr>
          <w:i/>
          <w:lang w:eastAsia="en-AU"/>
        </w:rPr>
        <w:t>hese guidelines are not a substitute for legal advice.</w:t>
      </w:r>
      <w:r w:rsidR="005A04A8" w:rsidRPr="0085633A">
        <w:rPr>
          <w:i/>
          <w:lang w:eastAsia="en-AU"/>
        </w:rPr>
        <w:t xml:space="preserve"> Anyone </w:t>
      </w:r>
      <w:r w:rsidR="006A3D70" w:rsidRPr="0085633A">
        <w:rPr>
          <w:i/>
          <w:lang w:eastAsia="en-AU"/>
        </w:rPr>
        <w:t>requiring</w:t>
      </w:r>
      <w:r w:rsidR="005A04A8" w:rsidRPr="0085633A">
        <w:rPr>
          <w:i/>
          <w:lang w:eastAsia="en-AU"/>
        </w:rPr>
        <w:t xml:space="preserve"> advice about advertis</w:t>
      </w:r>
      <w:r w:rsidR="00303D2C" w:rsidRPr="0085633A">
        <w:rPr>
          <w:i/>
          <w:lang w:eastAsia="en-AU"/>
        </w:rPr>
        <w:t>ing</w:t>
      </w:r>
      <w:r w:rsidR="005A04A8" w:rsidRPr="0085633A">
        <w:rPr>
          <w:i/>
          <w:lang w:eastAsia="en-AU"/>
        </w:rPr>
        <w:t xml:space="preserve"> a </w:t>
      </w:r>
      <w:r w:rsidR="00A03810" w:rsidRPr="0085633A">
        <w:rPr>
          <w:i/>
          <w:lang w:eastAsia="en-AU"/>
        </w:rPr>
        <w:t>regulated</w:t>
      </w:r>
      <w:r w:rsidR="005A04A8" w:rsidRPr="0085633A">
        <w:rPr>
          <w:i/>
          <w:lang w:eastAsia="en-AU"/>
        </w:rPr>
        <w:t xml:space="preserve"> health service </w:t>
      </w:r>
      <w:r w:rsidR="006A3D70" w:rsidRPr="0085633A">
        <w:rPr>
          <w:i/>
          <w:lang w:eastAsia="en-AU"/>
        </w:rPr>
        <w:t xml:space="preserve">should </w:t>
      </w:r>
      <w:r w:rsidR="00A23C0E" w:rsidRPr="0085633A">
        <w:rPr>
          <w:i/>
          <w:lang w:eastAsia="en-AU"/>
        </w:rPr>
        <w:t>seek appropriate</w:t>
      </w:r>
      <w:r w:rsidR="006A3D70" w:rsidRPr="0085633A">
        <w:rPr>
          <w:i/>
          <w:lang w:eastAsia="en-AU"/>
        </w:rPr>
        <w:t xml:space="preserve"> independent</w:t>
      </w:r>
      <w:r w:rsidR="00A23C0E" w:rsidRPr="0085633A">
        <w:rPr>
          <w:i/>
          <w:lang w:eastAsia="en-AU"/>
        </w:rPr>
        <w:t xml:space="preserve"> advice from </w:t>
      </w:r>
      <w:r w:rsidR="00A03810" w:rsidRPr="0085633A">
        <w:rPr>
          <w:i/>
          <w:lang w:eastAsia="en-AU"/>
        </w:rPr>
        <w:t xml:space="preserve">their </w:t>
      </w:r>
      <w:r w:rsidR="00D50774" w:rsidRPr="0085633A">
        <w:rPr>
          <w:i/>
          <w:lang w:eastAsia="en-AU"/>
        </w:rPr>
        <w:t>legal adviser or</w:t>
      </w:r>
      <w:r w:rsidR="00A03810" w:rsidRPr="0085633A">
        <w:rPr>
          <w:i/>
          <w:lang w:eastAsia="en-AU"/>
        </w:rPr>
        <w:t xml:space="preserve"> indemnity insurer. </w:t>
      </w:r>
    </w:p>
    <w:p w14:paraId="12227B83" w14:textId="77777777" w:rsidR="00A23C0E" w:rsidRPr="00A23C0E" w:rsidRDefault="00C85FB9" w:rsidP="0093425C">
      <w:pPr>
        <w:pStyle w:val="AHPRAbody"/>
        <w:rPr>
          <w:b/>
          <w:lang w:eastAsia="en-AU"/>
        </w:rPr>
      </w:pPr>
      <w:r w:rsidRPr="00C85FB9">
        <w:rPr>
          <w:b/>
          <w:lang w:eastAsia="en-AU"/>
        </w:rPr>
        <w:t>Obligations under the National Law</w:t>
      </w:r>
    </w:p>
    <w:p w14:paraId="4FE91DFD" w14:textId="170B803A" w:rsidR="00A0020D" w:rsidRPr="00A0020D" w:rsidRDefault="00A0020D" w:rsidP="0093425C">
      <w:pPr>
        <w:pStyle w:val="AHPRAbody"/>
        <w:rPr>
          <w:lang w:eastAsia="en-AU"/>
        </w:rPr>
      </w:pPr>
      <w:r w:rsidRPr="00A03810">
        <w:rPr>
          <w:bCs/>
          <w:lang w:eastAsia="en-AU"/>
        </w:rPr>
        <w:t xml:space="preserve">Section 133 of </w:t>
      </w:r>
      <w:hyperlink r:id="rId10" w:history="1">
        <w:r w:rsidRPr="00B306B3">
          <w:rPr>
            <w:rStyle w:val="Hyperlink"/>
            <w:lang w:eastAsia="en-AU"/>
          </w:rPr>
          <w:t>the National Law</w:t>
        </w:r>
      </w:hyperlink>
      <w:r w:rsidRPr="00A0020D">
        <w:rPr>
          <w:lang w:eastAsia="en-AU"/>
        </w:rPr>
        <w:t xml:space="preserve"> regulates advertising of regulated health services. It states:</w:t>
      </w:r>
    </w:p>
    <w:p w14:paraId="3D30651A" w14:textId="77777777" w:rsidR="004F723F" w:rsidRPr="002A3171" w:rsidRDefault="00C4294F" w:rsidP="001E19EA">
      <w:pPr>
        <w:pStyle w:val="AHPRAbodyitalics"/>
        <w:numPr>
          <w:ilvl w:val="0"/>
          <w:numId w:val="9"/>
        </w:numPr>
        <w:rPr>
          <w:szCs w:val="20"/>
          <w:lang w:eastAsia="en-AU"/>
        </w:rPr>
      </w:pPr>
      <w:r w:rsidRPr="002A3171">
        <w:rPr>
          <w:szCs w:val="20"/>
          <w:lang w:eastAsia="en-AU"/>
        </w:rPr>
        <w:t xml:space="preserve">A person must not advertise a regulated health service, or a business that provides a regulated health service, in a way that— </w:t>
      </w:r>
    </w:p>
    <w:p w14:paraId="04A36965" w14:textId="77777777" w:rsidR="004F723F" w:rsidRPr="002A3171" w:rsidRDefault="00C4294F" w:rsidP="001E19EA">
      <w:pPr>
        <w:pStyle w:val="AHPRAbodyitalics"/>
        <w:numPr>
          <w:ilvl w:val="0"/>
          <w:numId w:val="10"/>
        </w:numPr>
        <w:rPr>
          <w:szCs w:val="20"/>
          <w:lang w:eastAsia="en-AU"/>
        </w:rPr>
      </w:pPr>
      <w:r w:rsidRPr="002A3171">
        <w:rPr>
          <w:szCs w:val="20"/>
          <w:lang w:eastAsia="en-AU"/>
        </w:rPr>
        <w:t xml:space="preserve">is false, misleading or deceptive or is likely to be misleading or deceptive; or </w:t>
      </w:r>
    </w:p>
    <w:p w14:paraId="0C0EFE18" w14:textId="77777777" w:rsidR="004F723F" w:rsidRPr="002A3171" w:rsidRDefault="00C4294F" w:rsidP="001E19EA">
      <w:pPr>
        <w:pStyle w:val="AHPRAbodyitalics"/>
        <w:numPr>
          <w:ilvl w:val="0"/>
          <w:numId w:val="10"/>
        </w:numPr>
        <w:rPr>
          <w:szCs w:val="20"/>
          <w:lang w:eastAsia="en-AU"/>
        </w:rPr>
      </w:pPr>
      <w:r w:rsidRPr="002A3171">
        <w:rPr>
          <w:szCs w:val="20"/>
          <w:lang w:eastAsia="en-AU"/>
        </w:rPr>
        <w:t xml:space="preserve">offers a gift, discount or other inducement to attract a person to use the service or the business, unless the advertisement also states the terms and conditions of the offer; or </w:t>
      </w:r>
    </w:p>
    <w:p w14:paraId="36368D40" w14:textId="77777777" w:rsidR="004F723F" w:rsidRPr="002A3171" w:rsidRDefault="00C4294F" w:rsidP="001E19EA">
      <w:pPr>
        <w:pStyle w:val="AHPRAbodyitalics"/>
        <w:numPr>
          <w:ilvl w:val="0"/>
          <w:numId w:val="10"/>
        </w:numPr>
        <w:rPr>
          <w:szCs w:val="20"/>
          <w:lang w:eastAsia="en-AU"/>
        </w:rPr>
      </w:pPr>
      <w:r w:rsidRPr="002A3171">
        <w:rPr>
          <w:szCs w:val="20"/>
          <w:lang w:eastAsia="en-AU"/>
        </w:rPr>
        <w:t xml:space="preserve">uses testimonials or purported testimonials about the service or business; or </w:t>
      </w:r>
    </w:p>
    <w:p w14:paraId="65D5A25F" w14:textId="77777777" w:rsidR="004F723F" w:rsidRPr="002A3171" w:rsidRDefault="00C4294F" w:rsidP="001E19EA">
      <w:pPr>
        <w:pStyle w:val="AHPRAbodyitalics"/>
        <w:numPr>
          <w:ilvl w:val="0"/>
          <w:numId w:val="10"/>
        </w:numPr>
        <w:rPr>
          <w:szCs w:val="20"/>
          <w:lang w:eastAsia="en-AU"/>
        </w:rPr>
      </w:pPr>
      <w:r w:rsidRPr="002A3171">
        <w:rPr>
          <w:szCs w:val="20"/>
          <w:lang w:eastAsia="en-AU"/>
        </w:rPr>
        <w:t xml:space="preserve">creates an unreasonable expectation of beneficial treatment; or </w:t>
      </w:r>
    </w:p>
    <w:p w14:paraId="4FC2F359" w14:textId="77777777" w:rsidR="004F723F" w:rsidRPr="002A3171" w:rsidRDefault="00C4294F" w:rsidP="001E19EA">
      <w:pPr>
        <w:pStyle w:val="AHPRAbodyitalics"/>
        <w:numPr>
          <w:ilvl w:val="0"/>
          <w:numId w:val="10"/>
        </w:numPr>
        <w:rPr>
          <w:szCs w:val="20"/>
          <w:lang w:eastAsia="en-AU"/>
        </w:rPr>
      </w:pPr>
      <w:r w:rsidRPr="002A3171">
        <w:rPr>
          <w:szCs w:val="20"/>
          <w:lang w:eastAsia="en-AU"/>
        </w:rPr>
        <w:t xml:space="preserve">directly or indirectly encourages the indiscriminate or unnecessary use of regulated health services. </w:t>
      </w:r>
    </w:p>
    <w:p w14:paraId="04FE7933" w14:textId="77777777" w:rsidR="00A0020D" w:rsidRPr="002A3171" w:rsidRDefault="00C4294F" w:rsidP="0093425C">
      <w:pPr>
        <w:pStyle w:val="AHPRAbodyitalics"/>
        <w:rPr>
          <w:szCs w:val="20"/>
          <w:lang w:eastAsia="en-AU"/>
        </w:rPr>
      </w:pPr>
      <w:r w:rsidRPr="002A3171">
        <w:rPr>
          <w:szCs w:val="20"/>
          <w:lang w:eastAsia="en-AU"/>
        </w:rPr>
        <w:t xml:space="preserve">Maximum penalty— </w:t>
      </w:r>
    </w:p>
    <w:p w14:paraId="317C412A" w14:textId="77777777" w:rsidR="00A0020D" w:rsidRPr="002A3171" w:rsidRDefault="00C4294F" w:rsidP="0093425C">
      <w:pPr>
        <w:pStyle w:val="AHPRAbodyitalics"/>
        <w:rPr>
          <w:szCs w:val="20"/>
          <w:lang w:eastAsia="en-AU"/>
        </w:rPr>
      </w:pPr>
      <w:r w:rsidRPr="002A3171">
        <w:rPr>
          <w:szCs w:val="20"/>
          <w:lang w:eastAsia="en-AU"/>
        </w:rPr>
        <w:t xml:space="preserve">in the case of an individual—$5,000; or </w:t>
      </w:r>
    </w:p>
    <w:p w14:paraId="06DCC579" w14:textId="77777777" w:rsidR="00A0020D" w:rsidRPr="002A3171" w:rsidRDefault="00C4294F" w:rsidP="0093425C">
      <w:pPr>
        <w:pStyle w:val="AHPRAbodyitalics"/>
        <w:rPr>
          <w:szCs w:val="20"/>
          <w:lang w:eastAsia="en-AU"/>
        </w:rPr>
      </w:pPr>
      <w:r w:rsidRPr="002A3171">
        <w:rPr>
          <w:szCs w:val="20"/>
          <w:lang w:eastAsia="en-AU"/>
        </w:rPr>
        <w:t>in the case of a body corporate—$10,000.</w:t>
      </w:r>
    </w:p>
    <w:p w14:paraId="5E9064EF" w14:textId="77777777" w:rsidR="00A0020D" w:rsidRPr="002A3171" w:rsidRDefault="00C4294F" w:rsidP="0093425C">
      <w:pPr>
        <w:pStyle w:val="AHPRAbodyitalics"/>
        <w:rPr>
          <w:szCs w:val="20"/>
          <w:lang w:eastAsia="en-AU"/>
        </w:rPr>
      </w:pPr>
      <w:r w:rsidRPr="002A3171">
        <w:rPr>
          <w:szCs w:val="20"/>
          <w:lang w:eastAsia="en-AU"/>
        </w:rPr>
        <w:t xml:space="preserve">A person does not commit an offence against subsection (1) merely because the person, as part of the person’s business, prints or publishes an advertisement for another person. </w:t>
      </w:r>
    </w:p>
    <w:p w14:paraId="647D0495" w14:textId="1B8642EE" w:rsidR="00A0020D" w:rsidRPr="002A3171" w:rsidRDefault="00C4294F" w:rsidP="0093425C">
      <w:pPr>
        <w:pStyle w:val="AHPRAbodyitalics"/>
        <w:rPr>
          <w:szCs w:val="20"/>
          <w:lang w:eastAsia="en-AU"/>
        </w:rPr>
      </w:pPr>
      <w:r w:rsidRPr="002A3171">
        <w:rPr>
          <w:szCs w:val="20"/>
          <w:lang w:eastAsia="en-AU"/>
        </w:rPr>
        <w:t>In proceedings for an offence against this section, a court</w:t>
      </w:r>
      <w:r w:rsidR="001D0496">
        <w:rPr>
          <w:szCs w:val="20"/>
          <w:lang w:eastAsia="en-AU"/>
        </w:rPr>
        <w:t xml:space="preserve"> or tribunal</w:t>
      </w:r>
      <w:r w:rsidRPr="002A3171">
        <w:rPr>
          <w:szCs w:val="20"/>
          <w:lang w:eastAsia="en-AU"/>
        </w:rPr>
        <w:t xml:space="preserve"> may have regard to a guideline approved by a National Board about the advertising of regulated health services. </w:t>
      </w:r>
    </w:p>
    <w:p w14:paraId="2B25A737" w14:textId="77777777" w:rsidR="00A0020D" w:rsidRPr="002A3171" w:rsidRDefault="00C4294F" w:rsidP="0093425C">
      <w:pPr>
        <w:pStyle w:val="AHPRAbodyitalics"/>
        <w:rPr>
          <w:szCs w:val="20"/>
          <w:lang w:eastAsia="en-AU"/>
        </w:rPr>
      </w:pPr>
      <w:r w:rsidRPr="002A3171">
        <w:rPr>
          <w:szCs w:val="20"/>
          <w:lang w:eastAsia="en-AU"/>
        </w:rPr>
        <w:t>In this section — regulated health service means a service provided by, or usually provided by, a health practitioner.</w:t>
      </w:r>
    </w:p>
    <w:p w14:paraId="5E8CAFB6" w14:textId="77777777" w:rsidR="001D231D" w:rsidRDefault="00A0020D" w:rsidP="002A3171">
      <w:pPr>
        <w:pStyle w:val="AHPRANumberedsubheadinglevel2"/>
        <w:keepNext/>
      </w:pPr>
      <w:bookmarkStart w:id="6" w:name="_Toc508263074"/>
      <w:bookmarkStart w:id="7" w:name="_Toc18336568"/>
      <w:bookmarkEnd w:id="6"/>
      <w:r>
        <w:t>Compl</w:t>
      </w:r>
      <w:r w:rsidR="007A1F4B">
        <w:t>iance and enforcement</w:t>
      </w:r>
      <w:bookmarkEnd w:id="7"/>
      <w:r w:rsidR="007A1F4B">
        <w:t xml:space="preserve"> </w:t>
      </w:r>
    </w:p>
    <w:p w14:paraId="563DC4F0" w14:textId="587B1A91" w:rsidR="00702652" w:rsidRDefault="00911693" w:rsidP="002A3171">
      <w:pPr>
        <w:pStyle w:val="AHPRAbody"/>
        <w:keepNext/>
      </w:pPr>
      <w:r>
        <w:t>AHPRA has published an</w:t>
      </w:r>
      <w:r w:rsidR="00721BDC">
        <w:t xml:space="preserve"> </w:t>
      </w:r>
      <w:hyperlink r:id="rId11" w:history="1">
        <w:r w:rsidR="00C227ED" w:rsidRPr="002A3171">
          <w:rPr>
            <w:rStyle w:val="Hyperlink"/>
          </w:rPr>
          <w:t>A</w:t>
        </w:r>
        <w:r w:rsidR="00721BDC" w:rsidRPr="002A3171">
          <w:rPr>
            <w:rStyle w:val="Hyperlink"/>
          </w:rPr>
          <w:t>dvertising compliance and enforcement strategy for the National Scheme</w:t>
        </w:r>
      </w:hyperlink>
      <w:r>
        <w:rPr>
          <w:i/>
        </w:rPr>
        <w:t xml:space="preserve"> </w:t>
      </w:r>
      <w:r w:rsidR="00616678" w:rsidRPr="00616678">
        <w:t>that</w:t>
      </w:r>
      <w:r w:rsidR="00721BDC" w:rsidRPr="00721BDC">
        <w:t xml:space="preserve"> sets out how the </w:t>
      </w:r>
      <w:r w:rsidR="00C801F2">
        <w:t xml:space="preserve">National </w:t>
      </w:r>
      <w:r w:rsidR="00721BDC" w:rsidRPr="00721BDC">
        <w:t>Boards</w:t>
      </w:r>
      <w:r w:rsidR="00721BDC">
        <w:t xml:space="preserve"> and AHPRA </w:t>
      </w:r>
      <w:r w:rsidR="005C514A">
        <w:t>monitor and enforce compliance with</w:t>
      </w:r>
      <w:r w:rsidR="00303D2C">
        <w:t xml:space="preserve"> the advertising </w:t>
      </w:r>
      <w:r w:rsidR="00303D2C">
        <w:lastRenderedPageBreak/>
        <w:t>provisions</w:t>
      </w:r>
      <w:r w:rsidR="005C514A">
        <w:t xml:space="preserve"> of </w:t>
      </w:r>
      <w:r w:rsidR="00C56B4A">
        <w:t xml:space="preserve">the </w:t>
      </w:r>
      <w:r w:rsidR="005C514A">
        <w:t>National Law</w:t>
      </w:r>
      <w:r w:rsidR="00C801F2">
        <w:t>.</w:t>
      </w:r>
      <w:r w:rsidR="00721BDC">
        <w:t xml:space="preserve"> The </w:t>
      </w:r>
      <w:r w:rsidR="00C801F2">
        <w:t>s</w:t>
      </w:r>
      <w:r w:rsidR="00721BDC">
        <w:t xml:space="preserve">trategy </w:t>
      </w:r>
      <w:r>
        <w:t>adopts</w:t>
      </w:r>
      <w:r w:rsidR="00721BDC">
        <w:t xml:space="preserve"> </w:t>
      </w:r>
      <w:r w:rsidR="005C514A">
        <w:t>a</w:t>
      </w:r>
      <w:r w:rsidR="00721BDC">
        <w:t xml:space="preserve"> risk-based, proportiona</w:t>
      </w:r>
      <w:r w:rsidR="00303D2C">
        <w:t>te</w:t>
      </w:r>
      <w:r w:rsidR="00721BDC">
        <w:t xml:space="preserve"> approach to enforcing </w:t>
      </w:r>
      <w:r w:rsidR="009044F0">
        <w:t xml:space="preserve">the advertising requirements </w:t>
      </w:r>
      <w:r w:rsidR="003B25A4">
        <w:t>in</w:t>
      </w:r>
      <w:r w:rsidR="009044F0">
        <w:t xml:space="preserve"> the </w:t>
      </w:r>
      <w:r w:rsidR="00721BDC">
        <w:t xml:space="preserve">National Law. Please refer to the </w:t>
      </w:r>
      <w:r w:rsidR="00C801F2">
        <w:t>s</w:t>
      </w:r>
      <w:r w:rsidR="00721BDC">
        <w:t xml:space="preserve">trategy for </w:t>
      </w:r>
      <w:r w:rsidR="00C227ED">
        <w:t xml:space="preserve">more </w:t>
      </w:r>
      <w:r w:rsidR="00721BDC">
        <w:t xml:space="preserve">information about how </w:t>
      </w:r>
      <w:r w:rsidR="00E11E89">
        <w:t xml:space="preserve">complaints about and </w:t>
      </w:r>
      <w:r w:rsidR="00721BDC">
        <w:t xml:space="preserve">potential breaches of the advertising provisions in </w:t>
      </w:r>
      <w:r w:rsidR="00C801F2">
        <w:t xml:space="preserve">the </w:t>
      </w:r>
      <w:r w:rsidR="00721BDC">
        <w:t xml:space="preserve">National Law are managed. </w:t>
      </w:r>
    </w:p>
    <w:p w14:paraId="5A7BDC5F" w14:textId="227986F1" w:rsidR="00B7764D" w:rsidRDefault="00B7764D" w:rsidP="00B7764D">
      <w:pPr>
        <w:pStyle w:val="AHPRAbody"/>
        <w:keepNext/>
        <w:rPr>
          <w:b/>
          <w:color w:val="007DC3"/>
        </w:rPr>
      </w:pPr>
      <w:r>
        <w:rPr>
          <w:color w:val="000000"/>
          <w:szCs w:val="20"/>
        </w:rPr>
        <w:t xml:space="preserve">As a risk-based regulator AHPRA will only take regulatory action where there is a risk to the public, and </w:t>
      </w:r>
      <w:r w:rsidR="0041672E">
        <w:rPr>
          <w:color w:val="000000"/>
          <w:szCs w:val="20"/>
        </w:rPr>
        <w:t>only</w:t>
      </w:r>
      <w:r>
        <w:rPr>
          <w:color w:val="000000"/>
          <w:szCs w:val="20"/>
        </w:rPr>
        <w:t xml:space="preserve"> take the minimum regulatory force appropriate to manage the risk. </w:t>
      </w:r>
    </w:p>
    <w:p w14:paraId="1AB913A4" w14:textId="77777777" w:rsidR="001D231D" w:rsidRDefault="001D231D" w:rsidP="001D231D">
      <w:pPr>
        <w:pStyle w:val="AHPRANumberedsubheadinglevel1"/>
      </w:pPr>
      <w:bookmarkStart w:id="8" w:name="_Toc18336569"/>
      <w:r>
        <w:t xml:space="preserve">Purpose </w:t>
      </w:r>
      <w:r w:rsidR="00911693">
        <w:t>of the guidelines</w:t>
      </w:r>
      <w:bookmarkEnd w:id="8"/>
    </w:p>
    <w:p w14:paraId="493335FF" w14:textId="77777777" w:rsidR="005B68C4" w:rsidRDefault="00D5782B" w:rsidP="005B68C4">
      <w:pPr>
        <w:pStyle w:val="AHPRAbody"/>
      </w:pPr>
      <w:r w:rsidRPr="00FD29C6">
        <w:t>The</w:t>
      </w:r>
      <w:r w:rsidR="003F78E7">
        <w:t xml:space="preserve">se </w:t>
      </w:r>
      <w:r w:rsidR="00C801F2">
        <w:t>g</w:t>
      </w:r>
      <w:r w:rsidRPr="00FD29C6">
        <w:t xml:space="preserve">uidelines </w:t>
      </w:r>
      <w:r w:rsidR="001E2BCB">
        <w:t>are</w:t>
      </w:r>
      <w:r w:rsidR="004E19FE">
        <w:t xml:space="preserve"> developed</w:t>
      </w:r>
      <w:r w:rsidR="003F78E7">
        <w:t xml:space="preserve"> to</w:t>
      </w:r>
      <w:r w:rsidRPr="00FD29C6">
        <w:t xml:space="preserve"> help advertisers</w:t>
      </w:r>
      <w:r w:rsidR="00911693">
        <w:t xml:space="preserve"> to</w:t>
      </w:r>
      <w:r w:rsidRPr="00FD29C6">
        <w:t xml:space="preserve"> </w:t>
      </w:r>
      <w:r w:rsidR="00A9526D" w:rsidRPr="00FD29C6">
        <w:t xml:space="preserve">understand their obligations </w:t>
      </w:r>
      <w:r w:rsidR="00911693">
        <w:t>when they are</w:t>
      </w:r>
      <w:r w:rsidRPr="00FD29C6">
        <w:t xml:space="preserve"> advertising a regulated health service</w:t>
      </w:r>
      <w:r w:rsidR="004E19FE">
        <w:t>. Th</w:t>
      </w:r>
      <w:r w:rsidR="00AE524E">
        <w:t>e guidelines, together with the supplementary additional resources</w:t>
      </w:r>
      <w:r w:rsidR="00616678" w:rsidRPr="00616678">
        <w:rPr>
          <w:color w:val="000000" w:themeColor="text1"/>
        </w:rPr>
        <w:t xml:space="preserve">, support compliance with the advertising requirements in the National Law. Compliance with the advertising requirements in the National Law is in the interest of the public as it </w:t>
      </w:r>
      <w:r w:rsidR="00DC26B7" w:rsidRPr="005D55FE">
        <w:rPr>
          <w:color w:val="000000" w:themeColor="text1"/>
        </w:rPr>
        <w:t>protects the public from false, misleading or deceptive advertising</w:t>
      </w:r>
      <w:r w:rsidR="007F0874">
        <w:rPr>
          <w:color w:val="000000" w:themeColor="text1"/>
        </w:rPr>
        <w:t>.</w:t>
      </w:r>
    </w:p>
    <w:p w14:paraId="4CAB530C" w14:textId="62BDE408" w:rsidR="003A7421" w:rsidRDefault="00303D2C" w:rsidP="0093425C">
      <w:pPr>
        <w:pStyle w:val="AHPRAbody"/>
      </w:pPr>
      <w:r>
        <w:t>The guidelines do not</w:t>
      </w:r>
      <w:r w:rsidR="006C0A5A" w:rsidRPr="00FD29C6">
        <w:t xml:space="preserve"> </w:t>
      </w:r>
      <w:r w:rsidR="006C0A5A">
        <w:t xml:space="preserve">prevent health service providers </w:t>
      </w:r>
      <w:r>
        <w:t xml:space="preserve">from </w:t>
      </w:r>
      <w:r w:rsidR="006C0A5A">
        <w:t>inform</w:t>
      </w:r>
      <w:r w:rsidR="002C7BBE">
        <w:t>ing</w:t>
      </w:r>
      <w:r w:rsidR="006C0A5A">
        <w:t xml:space="preserve"> the public about the services they provide or </w:t>
      </w:r>
      <w:r w:rsidR="006C0A5A" w:rsidRPr="00FD29C6">
        <w:t xml:space="preserve">stop members of the community from discussing their experiences online or in person. </w:t>
      </w:r>
    </w:p>
    <w:p w14:paraId="639DE446" w14:textId="77777777" w:rsidR="006C0A5A" w:rsidRDefault="002669C3" w:rsidP="0093425C">
      <w:pPr>
        <w:pStyle w:val="AHPRAbody"/>
      </w:pPr>
      <w:r>
        <w:t>The guidelines are developed in recognition that</w:t>
      </w:r>
      <w:r w:rsidR="00C82A3E">
        <w:t xml:space="preserve">: </w:t>
      </w:r>
    </w:p>
    <w:p w14:paraId="3B4B475E" w14:textId="77777777" w:rsidR="002A3171" w:rsidRDefault="002669C3" w:rsidP="009602C3">
      <w:pPr>
        <w:pStyle w:val="AHPRABulletlevel1"/>
        <w:ind w:left="369" w:hanging="369"/>
        <w:rPr>
          <w:lang w:eastAsia="en-AU"/>
        </w:rPr>
      </w:pPr>
      <w:r>
        <w:rPr>
          <w:lang w:eastAsia="en-AU"/>
        </w:rPr>
        <w:t>a</w:t>
      </w:r>
      <w:r w:rsidR="00BE34BC" w:rsidRPr="00BE34BC">
        <w:rPr>
          <w:lang w:eastAsia="en-AU"/>
        </w:rPr>
        <w:t xml:space="preserve">dvertising </w:t>
      </w:r>
      <w:r w:rsidR="004E19FE">
        <w:rPr>
          <w:lang w:eastAsia="en-AU"/>
        </w:rPr>
        <w:t xml:space="preserve">can be a helpful and effective </w:t>
      </w:r>
      <w:r w:rsidR="00BE34BC" w:rsidRPr="00BE34BC">
        <w:rPr>
          <w:lang w:eastAsia="en-AU"/>
        </w:rPr>
        <w:t>way to communicate services</w:t>
      </w:r>
      <w:r w:rsidR="004E19FE">
        <w:rPr>
          <w:lang w:eastAsia="en-AU"/>
        </w:rPr>
        <w:t xml:space="preserve"> that are available</w:t>
      </w:r>
      <w:r w:rsidR="00BE34BC" w:rsidRPr="00BE34BC">
        <w:rPr>
          <w:lang w:eastAsia="en-AU"/>
        </w:rPr>
        <w:t xml:space="preserve"> to the public</w:t>
      </w:r>
    </w:p>
    <w:p w14:paraId="51FDB73E" w14:textId="5FAEF7CD" w:rsidR="002A3171" w:rsidRDefault="002669C3" w:rsidP="009602C3">
      <w:pPr>
        <w:pStyle w:val="AHPRABulletlevel1"/>
        <w:ind w:left="369" w:hanging="369"/>
        <w:rPr>
          <w:lang w:eastAsia="en-AU"/>
        </w:rPr>
      </w:pPr>
      <w:r>
        <w:rPr>
          <w:lang w:eastAsia="en-AU"/>
        </w:rPr>
        <w:t>a</w:t>
      </w:r>
      <w:r w:rsidR="00BE34BC" w:rsidRPr="00BE34BC">
        <w:rPr>
          <w:lang w:eastAsia="en-AU"/>
        </w:rPr>
        <w:t>dvertising</w:t>
      </w:r>
      <w:r w:rsidR="00303D2C">
        <w:rPr>
          <w:lang w:eastAsia="en-AU"/>
        </w:rPr>
        <w:t xml:space="preserve"> can be misinterpreted or taken out of context</w:t>
      </w:r>
      <w:r w:rsidR="00902C3A">
        <w:rPr>
          <w:lang w:eastAsia="en-AU"/>
        </w:rPr>
        <w:t xml:space="preserve"> meaning it </w:t>
      </w:r>
      <w:r w:rsidR="00303D2C">
        <w:rPr>
          <w:lang w:eastAsia="en-AU"/>
        </w:rPr>
        <w:t>can be misleading</w:t>
      </w:r>
      <w:r>
        <w:rPr>
          <w:lang w:eastAsia="en-AU"/>
        </w:rPr>
        <w:t>, so a</w:t>
      </w:r>
      <w:r w:rsidR="004E19FE">
        <w:rPr>
          <w:lang w:eastAsia="en-AU"/>
        </w:rPr>
        <w:t>dvertisers have a responsibility to take steps to prevent this from happening</w:t>
      </w:r>
      <w:r w:rsidR="00F765B1">
        <w:rPr>
          <w:lang w:eastAsia="en-AU"/>
        </w:rPr>
        <w:t>, and</w:t>
      </w:r>
    </w:p>
    <w:p w14:paraId="0D6B940D" w14:textId="77777777" w:rsidR="002A3171" w:rsidRDefault="002669C3" w:rsidP="009602C3">
      <w:pPr>
        <w:pStyle w:val="AHPRABulletlevel1"/>
        <w:numPr>
          <w:ilvl w:val="0"/>
          <w:numId w:val="12"/>
        </w:numPr>
        <w:ind w:left="369" w:hanging="369"/>
        <w:rPr>
          <w:lang w:eastAsia="en-AU"/>
        </w:rPr>
      </w:pPr>
      <w:r>
        <w:rPr>
          <w:lang w:eastAsia="en-AU"/>
        </w:rPr>
        <w:t>fa</w:t>
      </w:r>
      <w:r w:rsidR="004459D5">
        <w:rPr>
          <w:lang w:eastAsia="en-AU"/>
        </w:rPr>
        <w:t xml:space="preserve">lse, misleading </w:t>
      </w:r>
      <w:r w:rsidR="00303D2C">
        <w:rPr>
          <w:lang w:eastAsia="en-AU"/>
        </w:rPr>
        <w:t>or</w:t>
      </w:r>
      <w:r w:rsidR="004459D5">
        <w:rPr>
          <w:lang w:eastAsia="en-AU"/>
        </w:rPr>
        <w:t xml:space="preserve"> deceptive advertising </w:t>
      </w:r>
      <w:r w:rsidR="00303D2C">
        <w:rPr>
          <w:lang w:eastAsia="en-AU"/>
        </w:rPr>
        <w:t xml:space="preserve">can cause harm to the </w:t>
      </w:r>
      <w:r w:rsidR="00F3729E" w:rsidRPr="00BE34BC">
        <w:rPr>
          <w:lang w:eastAsia="en-AU"/>
        </w:rPr>
        <w:t>public</w:t>
      </w:r>
      <w:r w:rsidR="00303D2C">
        <w:rPr>
          <w:lang w:eastAsia="en-AU"/>
        </w:rPr>
        <w:t xml:space="preserve"> if </w:t>
      </w:r>
      <w:r w:rsidR="00A22FCE">
        <w:rPr>
          <w:lang w:eastAsia="en-AU"/>
        </w:rPr>
        <w:t xml:space="preserve">it </w:t>
      </w:r>
      <w:r w:rsidR="00216A6B">
        <w:rPr>
          <w:lang w:eastAsia="en-AU"/>
        </w:rPr>
        <w:t>result</w:t>
      </w:r>
      <w:r w:rsidR="004E19FE">
        <w:rPr>
          <w:lang w:eastAsia="en-AU"/>
        </w:rPr>
        <w:t>s</w:t>
      </w:r>
      <w:r w:rsidR="00216A6B">
        <w:rPr>
          <w:lang w:eastAsia="en-AU"/>
        </w:rPr>
        <w:t xml:space="preserve"> in poor</w:t>
      </w:r>
      <w:r>
        <w:rPr>
          <w:lang w:eastAsia="en-AU"/>
        </w:rPr>
        <w:t>ly informed</w:t>
      </w:r>
      <w:r w:rsidR="00F85B67">
        <w:rPr>
          <w:lang w:eastAsia="en-AU"/>
        </w:rPr>
        <w:t xml:space="preserve"> </w:t>
      </w:r>
      <w:r w:rsidR="00216A6B">
        <w:rPr>
          <w:lang w:eastAsia="en-AU"/>
        </w:rPr>
        <w:t>healthcare choices</w:t>
      </w:r>
      <w:r w:rsidR="009966D0">
        <w:rPr>
          <w:lang w:eastAsia="en-AU"/>
        </w:rPr>
        <w:t>.</w:t>
      </w:r>
    </w:p>
    <w:p w14:paraId="731B77FB" w14:textId="77777777" w:rsidR="007A1F4B" w:rsidRDefault="001D231D" w:rsidP="00923F74">
      <w:pPr>
        <w:pStyle w:val="AHPRANumberedsubheadinglevel1"/>
        <w:rPr>
          <w:lang w:eastAsia="en-AU"/>
        </w:rPr>
      </w:pPr>
      <w:bookmarkStart w:id="9" w:name="_Toc508110886"/>
      <w:bookmarkStart w:id="10" w:name="_Toc508111401"/>
      <w:bookmarkStart w:id="11" w:name="_Toc508190707"/>
      <w:bookmarkStart w:id="12" w:name="_Toc508203070"/>
      <w:bookmarkStart w:id="13" w:name="_Toc508203402"/>
      <w:bookmarkStart w:id="14" w:name="_Toc508263078"/>
      <w:bookmarkStart w:id="15" w:name="_Toc18336570"/>
      <w:bookmarkEnd w:id="9"/>
      <w:bookmarkEnd w:id="10"/>
      <w:bookmarkEnd w:id="11"/>
      <w:bookmarkEnd w:id="12"/>
      <w:bookmarkEnd w:id="13"/>
      <w:bookmarkEnd w:id="14"/>
      <w:r w:rsidRPr="00923F74">
        <w:rPr>
          <w:lang w:eastAsia="en-AU"/>
        </w:rPr>
        <w:t>Scope and application</w:t>
      </w:r>
      <w:bookmarkEnd w:id="15"/>
    </w:p>
    <w:p w14:paraId="7FD6E066" w14:textId="77777777" w:rsidR="0067358E" w:rsidRPr="0067358E" w:rsidRDefault="007A1F4B" w:rsidP="0067358E">
      <w:pPr>
        <w:pStyle w:val="AHPRANumberedsubheadinglevel2"/>
        <w:rPr>
          <w:lang w:eastAsia="en-AU"/>
        </w:rPr>
      </w:pPr>
      <w:bookmarkStart w:id="16" w:name="_Toc18336571"/>
      <w:bookmarkStart w:id="17" w:name="_Hlk18404158"/>
      <w:r>
        <w:rPr>
          <w:lang w:eastAsia="en-AU"/>
        </w:rPr>
        <w:t>What is</w:t>
      </w:r>
      <w:r w:rsidR="00B51A47">
        <w:rPr>
          <w:lang w:eastAsia="en-AU"/>
        </w:rPr>
        <w:t xml:space="preserve"> </w:t>
      </w:r>
      <w:r w:rsidR="006B57CF">
        <w:rPr>
          <w:lang w:eastAsia="en-AU"/>
        </w:rPr>
        <w:t>considered advertising</w:t>
      </w:r>
      <w:r>
        <w:rPr>
          <w:lang w:eastAsia="en-AU"/>
        </w:rPr>
        <w:t>?</w:t>
      </w:r>
      <w:bookmarkEnd w:id="16"/>
    </w:p>
    <w:p w14:paraId="716BB1F2" w14:textId="09D4CAE6" w:rsidR="00956BE2" w:rsidRDefault="0067358E" w:rsidP="005B68C4">
      <w:pPr>
        <w:pStyle w:val="AHPRAbody"/>
      </w:pPr>
      <w:r>
        <w:rPr>
          <w:lang w:eastAsia="en-AU"/>
        </w:rPr>
        <w:t>In the context</w:t>
      </w:r>
      <w:r>
        <w:t xml:space="preserve"> of advertising </w:t>
      </w:r>
      <w:r w:rsidR="008A3DE3">
        <w:t xml:space="preserve">a </w:t>
      </w:r>
      <w:r>
        <w:t xml:space="preserve">regulated health service, </w:t>
      </w:r>
      <w:r w:rsidR="00956BE2">
        <w:t>advertising</w:t>
      </w:r>
      <w:r w:rsidR="00956BE2" w:rsidRPr="00956BE2">
        <w:t xml:space="preserve"> </w:t>
      </w:r>
      <w:r w:rsidR="00956BE2">
        <w:t xml:space="preserve">includes all forms of verbal, printed or electronic public communication </w:t>
      </w:r>
      <w:r w:rsidR="004D6313" w:rsidRPr="008349BF">
        <w:t>that</w:t>
      </w:r>
      <w:r w:rsidR="00616678" w:rsidRPr="00616678">
        <w:t xml:space="preserve"> promote</w:t>
      </w:r>
      <w:r w:rsidR="00F765B1">
        <w:t>s</w:t>
      </w:r>
      <w:r w:rsidR="00956BE2">
        <w:t xml:space="preserve"> </w:t>
      </w:r>
      <w:r w:rsidR="00831CE3">
        <w:t>and seeks to</w:t>
      </w:r>
      <w:r w:rsidR="00956BE2">
        <w:t xml:space="preserve"> attract </w:t>
      </w:r>
      <w:r w:rsidR="001B0BB0">
        <w:t xml:space="preserve">a person </w:t>
      </w:r>
      <w:r w:rsidR="00956BE2">
        <w:t xml:space="preserve">to </w:t>
      </w:r>
      <w:r w:rsidR="00831CE3">
        <w:t xml:space="preserve">a </w:t>
      </w:r>
      <w:r w:rsidR="00956BE2">
        <w:t xml:space="preserve">health </w:t>
      </w:r>
      <w:r w:rsidR="006118C4">
        <w:t xml:space="preserve">service </w:t>
      </w:r>
      <w:r w:rsidR="00956BE2">
        <w:t>provider</w:t>
      </w:r>
      <w:r w:rsidR="00F85B67">
        <w:t xml:space="preserve">. </w:t>
      </w:r>
    </w:p>
    <w:p w14:paraId="4B968BB9" w14:textId="190BB138" w:rsidR="009263B5" w:rsidRDefault="00F85B67" w:rsidP="0093425C">
      <w:pPr>
        <w:pStyle w:val="AHPRAbody"/>
      </w:pPr>
      <w:r>
        <w:t>A</w:t>
      </w:r>
      <w:r w:rsidR="0077422D">
        <w:t xml:space="preserve"> practitioner provid</w:t>
      </w:r>
      <w:r w:rsidR="002C7BBE">
        <w:t>ing</w:t>
      </w:r>
      <w:r w:rsidR="002918F8">
        <w:t xml:space="preserve"> </w:t>
      </w:r>
      <w:r w:rsidR="007A1F4B">
        <w:t>information</w:t>
      </w:r>
      <w:r w:rsidR="00DB1B81">
        <w:t xml:space="preserve"> about treatment or cost related issues</w:t>
      </w:r>
      <w:r w:rsidR="007A1F4B">
        <w:t xml:space="preserve"> </w:t>
      </w:r>
      <w:r w:rsidR="0077422D">
        <w:t xml:space="preserve">to </w:t>
      </w:r>
      <w:r w:rsidR="007A1F4B">
        <w:t xml:space="preserve">their </w:t>
      </w:r>
      <w:r w:rsidR="00E86287">
        <w:t xml:space="preserve">patient or </w:t>
      </w:r>
      <w:r w:rsidR="007A1F4B">
        <w:t xml:space="preserve">client within the </w:t>
      </w:r>
      <w:r w:rsidR="00E176DF">
        <w:t xml:space="preserve">context of a </w:t>
      </w:r>
      <w:r w:rsidR="007A1F4B">
        <w:t>healthcare consultation</w:t>
      </w:r>
      <w:r>
        <w:t xml:space="preserve"> is not considered advertising</w:t>
      </w:r>
      <w:r w:rsidR="007A1F4B">
        <w:t xml:space="preserve">. </w:t>
      </w:r>
    </w:p>
    <w:p w14:paraId="697B06F4" w14:textId="72054EE1" w:rsidR="000D3B17" w:rsidRDefault="000D3B17" w:rsidP="000D3B17">
      <w:pPr>
        <w:pStyle w:val="AHPRANumberedsubheadinglevel2"/>
      </w:pPr>
      <w:bookmarkStart w:id="18" w:name="_Toc18336572"/>
      <w:bookmarkEnd w:id="17"/>
      <w:r>
        <w:t xml:space="preserve">Who </w:t>
      </w:r>
      <w:r w:rsidR="002F1B5E">
        <w:t xml:space="preserve">is </w:t>
      </w:r>
      <w:r w:rsidR="00A20481">
        <w:t>an</w:t>
      </w:r>
      <w:r w:rsidR="002F1B5E">
        <w:t xml:space="preserve"> advertiser</w:t>
      </w:r>
      <w:r>
        <w:t>?</w:t>
      </w:r>
      <w:bookmarkEnd w:id="18"/>
    </w:p>
    <w:p w14:paraId="2FC6BB2C" w14:textId="3B36D1A8" w:rsidR="000D3B17" w:rsidRDefault="000D3B17" w:rsidP="0093425C">
      <w:pPr>
        <w:pStyle w:val="AHPRAbody"/>
      </w:pPr>
      <w:r>
        <w:t>For</w:t>
      </w:r>
      <w:r w:rsidR="009807CD">
        <w:t xml:space="preserve"> the purpose of section 133 of </w:t>
      </w:r>
      <w:hyperlink r:id="rId12" w:history="1">
        <w:r w:rsidR="00B965AC" w:rsidRPr="00B306B3">
          <w:rPr>
            <w:rStyle w:val="Hyperlink"/>
          </w:rPr>
          <w:t xml:space="preserve">the </w:t>
        </w:r>
        <w:r w:rsidR="009807CD" w:rsidRPr="00B306B3">
          <w:rPr>
            <w:rStyle w:val="Hyperlink"/>
          </w:rPr>
          <w:t>National L</w:t>
        </w:r>
        <w:r w:rsidRPr="00B306B3">
          <w:rPr>
            <w:rStyle w:val="Hyperlink"/>
          </w:rPr>
          <w:t>aw</w:t>
        </w:r>
      </w:hyperlink>
      <w:r>
        <w:t>, anyone (person or business) who advertises a regulated health service</w:t>
      </w:r>
      <w:r w:rsidR="00F85B67">
        <w:t xml:space="preserve"> (see </w:t>
      </w:r>
      <w:r w:rsidR="002F1B5E">
        <w:t>above and in the Definitions</w:t>
      </w:r>
      <w:r w:rsidR="00F85B67">
        <w:t>)</w:t>
      </w:r>
      <w:r w:rsidR="009807CD">
        <w:t>,</w:t>
      </w:r>
      <w:r w:rsidR="008E2F54">
        <w:t xml:space="preserve"> i</w:t>
      </w:r>
      <w:r>
        <w:t xml:space="preserve">s considered an </w:t>
      </w:r>
      <w:r w:rsidR="00F85B67">
        <w:t>‘</w:t>
      </w:r>
      <w:r>
        <w:t>advertiser</w:t>
      </w:r>
      <w:r w:rsidR="00F85B67">
        <w:t>’</w:t>
      </w:r>
      <w:r w:rsidR="004F6433">
        <w:t xml:space="preserve"> and must comply with</w:t>
      </w:r>
      <w:r w:rsidR="004E19FE">
        <w:t xml:space="preserve"> the advertising provisions</w:t>
      </w:r>
      <w:r w:rsidR="004F6433">
        <w:t xml:space="preserve"> of </w:t>
      </w:r>
      <w:r w:rsidR="00E12196">
        <w:t xml:space="preserve">the </w:t>
      </w:r>
      <w:r w:rsidR="004F6433">
        <w:t>National Law.</w:t>
      </w:r>
    </w:p>
    <w:p w14:paraId="76075C79" w14:textId="0C2C0E81" w:rsidR="004F6433" w:rsidRDefault="00A972E8" w:rsidP="0093425C">
      <w:pPr>
        <w:pStyle w:val="AHPRAbody"/>
      </w:pPr>
      <w:r>
        <w:t>The person or entity who</w:t>
      </w:r>
      <w:r w:rsidR="004F6433">
        <w:t xml:space="preserve"> control</w:t>
      </w:r>
      <w:r>
        <w:t xml:space="preserve">s </w:t>
      </w:r>
      <w:r w:rsidR="00C8697F">
        <w:t>part or all of</w:t>
      </w:r>
      <w:r w:rsidR="004F6433">
        <w:t xml:space="preserve"> the advertising</w:t>
      </w:r>
      <w:r w:rsidR="008E2F54">
        <w:t xml:space="preserve"> </w:t>
      </w:r>
      <w:r w:rsidR="00433B35">
        <w:t>(i.e</w:t>
      </w:r>
      <w:r w:rsidR="00B35448">
        <w:t>.</w:t>
      </w:r>
      <w:r w:rsidR="00433B35">
        <w:t xml:space="preserve"> </w:t>
      </w:r>
      <w:r>
        <w:t xml:space="preserve">who </w:t>
      </w:r>
      <w:r w:rsidR="00433B35">
        <w:t>authorise</w:t>
      </w:r>
      <w:r>
        <w:t>s</w:t>
      </w:r>
      <w:r w:rsidR="00433B35">
        <w:t xml:space="preserve"> the content) </w:t>
      </w:r>
      <w:r>
        <w:t>is</w:t>
      </w:r>
      <w:r w:rsidR="004F6433">
        <w:t xml:space="preserve"> the advertiser</w:t>
      </w:r>
      <w:r w:rsidR="00A9526D">
        <w:rPr>
          <w:rStyle w:val="FootnoteReference"/>
        </w:rPr>
        <w:footnoteReference w:id="4"/>
      </w:r>
      <w:r w:rsidR="004F6433">
        <w:t xml:space="preserve">. </w:t>
      </w:r>
      <w:r w:rsidR="00433B35">
        <w:t xml:space="preserve">Advertisers can </w:t>
      </w:r>
      <w:r w:rsidR="004F6433">
        <w:t>include:</w:t>
      </w:r>
    </w:p>
    <w:p w14:paraId="137397D4" w14:textId="77777777" w:rsidR="002A3171" w:rsidRDefault="00F765B1" w:rsidP="00393B98">
      <w:pPr>
        <w:pStyle w:val="AHPRAbody"/>
        <w:numPr>
          <w:ilvl w:val="0"/>
          <w:numId w:val="20"/>
        </w:numPr>
        <w:spacing w:after="0"/>
        <w:ind w:left="369" w:hanging="369"/>
      </w:pPr>
      <w:r>
        <w:t>registered health practitioners</w:t>
      </w:r>
    </w:p>
    <w:p w14:paraId="54945BE2" w14:textId="77777777" w:rsidR="002A3171" w:rsidRDefault="00F765B1" w:rsidP="00393B98">
      <w:pPr>
        <w:pStyle w:val="AHPRAbody"/>
        <w:numPr>
          <w:ilvl w:val="0"/>
          <w:numId w:val="20"/>
        </w:numPr>
        <w:spacing w:after="0"/>
        <w:ind w:left="369" w:hanging="369"/>
      </w:pPr>
      <w:r>
        <w:t>individuals (non-registered practitioners), and</w:t>
      </w:r>
    </w:p>
    <w:p w14:paraId="3257B436" w14:textId="52EC81BB" w:rsidR="002F1B5E" w:rsidRDefault="00F765B1" w:rsidP="00393B98">
      <w:pPr>
        <w:pStyle w:val="AHPRAbody"/>
        <w:numPr>
          <w:ilvl w:val="0"/>
          <w:numId w:val="20"/>
        </w:numPr>
        <w:spacing w:after="0"/>
        <w:ind w:left="369" w:hanging="369"/>
      </w:pPr>
      <w:r>
        <w:t>businesses, partnerships and corporate entities</w:t>
      </w:r>
      <w:r w:rsidR="00B35448">
        <w:t>.</w:t>
      </w:r>
    </w:p>
    <w:p w14:paraId="5A95CBF6" w14:textId="692D1446" w:rsidR="002A3171" w:rsidRDefault="00F765B1" w:rsidP="00C723A0">
      <w:pPr>
        <w:pStyle w:val="AHPRAbody"/>
        <w:spacing w:after="0"/>
        <w:ind w:left="369"/>
      </w:pPr>
      <w:r>
        <w:t>.</w:t>
      </w:r>
    </w:p>
    <w:p w14:paraId="26692F03" w14:textId="79882B63" w:rsidR="001D0496" w:rsidRDefault="001D0496" w:rsidP="00C723A0">
      <w:pPr>
        <w:pStyle w:val="AHPRAbody"/>
        <w:spacing w:after="0"/>
      </w:pPr>
      <w:r>
        <w:t>A regulated health service is</w:t>
      </w:r>
      <w:r w:rsidR="00064894">
        <w:rPr>
          <w:rStyle w:val="FootnoteReference"/>
        </w:rPr>
        <w:footnoteReference w:id="5"/>
      </w:r>
      <w:r>
        <w:t>:</w:t>
      </w:r>
    </w:p>
    <w:p w14:paraId="0F61AE17" w14:textId="77777777" w:rsidR="00BA784B" w:rsidRDefault="00BA784B" w:rsidP="00C723A0">
      <w:pPr>
        <w:pStyle w:val="AHPRAbody"/>
        <w:spacing w:after="0"/>
      </w:pPr>
    </w:p>
    <w:p w14:paraId="56274EB1" w14:textId="1135211D" w:rsidR="001D0496" w:rsidRDefault="001D0496" w:rsidP="00393B98">
      <w:pPr>
        <w:pStyle w:val="AHPRAbody"/>
        <w:numPr>
          <w:ilvl w:val="0"/>
          <w:numId w:val="20"/>
        </w:numPr>
        <w:spacing w:after="0"/>
        <w:ind w:left="369" w:hanging="369"/>
      </w:pPr>
      <w:r>
        <w:t>any service provided by a registered health practitioner</w:t>
      </w:r>
      <w:r w:rsidR="00B35448">
        <w:t>,</w:t>
      </w:r>
      <w:r>
        <w:t xml:space="preserve"> or</w:t>
      </w:r>
    </w:p>
    <w:p w14:paraId="4299FB2A" w14:textId="43208DCB" w:rsidR="001D0496" w:rsidRDefault="001D0496" w:rsidP="00393B98">
      <w:pPr>
        <w:pStyle w:val="AHPRAbody"/>
        <w:numPr>
          <w:ilvl w:val="0"/>
          <w:numId w:val="20"/>
        </w:numPr>
        <w:spacing w:after="0"/>
        <w:ind w:left="369" w:hanging="369"/>
      </w:pPr>
      <w:r>
        <w:t>a service that is usually provided by a registered health practitioner (but is provided by a non-registered practitioner)</w:t>
      </w:r>
      <w:r w:rsidR="00B35448">
        <w:t>.</w:t>
      </w:r>
    </w:p>
    <w:p w14:paraId="3FBE748F" w14:textId="4AB96055" w:rsidR="004F6433" w:rsidRDefault="004F6433" w:rsidP="004F6433">
      <w:pPr>
        <w:pStyle w:val="AHPRABulletlevel1"/>
        <w:numPr>
          <w:ilvl w:val="0"/>
          <w:numId w:val="0"/>
        </w:numPr>
        <w:ind w:left="720" w:hanging="360"/>
      </w:pPr>
    </w:p>
    <w:p w14:paraId="088A63C6" w14:textId="77777777" w:rsidR="004F6433" w:rsidRDefault="004F6433" w:rsidP="004F6433">
      <w:pPr>
        <w:pStyle w:val="AHPRABulletlevel1"/>
        <w:numPr>
          <w:ilvl w:val="0"/>
          <w:numId w:val="0"/>
        </w:numPr>
        <w:ind w:left="720" w:hanging="360"/>
      </w:pPr>
    </w:p>
    <w:p w14:paraId="402263E5" w14:textId="77777777" w:rsidR="00E22453" w:rsidRDefault="00E22453" w:rsidP="004F6433">
      <w:pPr>
        <w:pStyle w:val="AHPRABulletlevel1"/>
        <w:numPr>
          <w:ilvl w:val="0"/>
          <w:numId w:val="0"/>
        </w:numPr>
        <w:ind w:left="720" w:hanging="360"/>
      </w:pPr>
    </w:p>
    <w:p w14:paraId="025F0E2E" w14:textId="77777777" w:rsidR="00FA29FB" w:rsidRDefault="00FA29FB" w:rsidP="004F6433">
      <w:pPr>
        <w:pStyle w:val="AHPRABulletlevel1"/>
        <w:numPr>
          <w:ilvl w:val="0"/>
          <w:numId w:val="0"/>
        </w:numPr>
        <w:ind w:left="720" w:hanging="360"/>
      </w:pPr>
    </w:p>
    <w:p w14:paraId="13AFA0DA" w14:textId="77777777" w:rsidR="00FA29FB" w:rsidRDefault="00FA29FB" w:rsidP="004F6433">
      <w:pPr>
        <w:pStyle w:val="AHPRABulletlevel1"/>
        <w:numPr>
          <w:ilvl w:val="0"/>
          <w:numId w:val="0"/>
        </w:numPr>
        <w:ind w:left="720" w:hanging="360"/>
      </w:pPr>
    </w:p>
    <w:p w14:paraId="53BA9021" w14:textId="77777777" w:rsidR="00FA29FB" w:rsidRPr="000D3B17" w:rsidRDefault="00FA29FB" w:rsidP="004F6433">
      <w:pPr>
        <w:pStyle w:val="AHPRABulletlevel1"/>
        <w:numPr>
          <w:ilvl w:val="0"/>
          <w:numId w:val="0"/>
        </w:numPr>
        <w:ind w:left="720" w:hanging="360"/>
      </w:pPr>
    </w:p>
    <w:p w14:paraId="37383707" w14:textId="77777777" w:rsidR="001D231D" w:rsidRDefault="006B57CF" w:rsidP="00923F74">
      <w:pPr>
        <w:pStyle w:val="AHPRANumberedsubheadinglevel1"/>
      </w:pPr>
      <w:bookmarkStart w:id="19" w:name="_Toc18336573"/>
      <w:r>
        <w:t>What are the advertising provisions of the National Law?</w:t>
      </w:r>
      <w:bookmarkEnd w:id="19"/>
    </w:p>
    <w:p w14:paraId="02A3D6BF" w14:textId="77777777" w:rsidR="00DE404A" w:rsidRPr="00DE404A" w:rsidRDefault="003268D5" w:rsidP="006B57CF">
      <w:pPr>
        <w:pStyle w:val="AHPRAbody"/>
      </w:pPr>
      <w:r>
        <w:t>T</w:t>
      </w:r>
      <w:r w:rsidR="006B57CF">
        <w:t xml:space="preserve">his section </w:t>
      </w:r>
      <w:r w:rsidR="00A22FCE">
        <w:t xml:space="preserve">provides further </w:t>
      </w:r>
      <w:r w:rsidR="00E12196">
        <w:t>expla</w:t>
      </w:r>
      <w:r w:rsidR="00A22FCE">
        <w:t>nation about</w:t>
      </w:r>
      <w:r w:rsidR="00A9526D">
        <w:t xml:space="preserve"> </w:t>
      </w:r>
      <w:r w:rsidR="006B57CF">
        <w:t>the advertising requirements of the National Law.</w:t>
      </w:r>
      <w:r w:rsidR="00DE404A">
        <w:t xml:space="preserve"> </w:t>
      </w:r>
    </w:p>
    <w:p w14:paraId="627210A3" w14:textId="77777777" w:rsidR="001D231D" w:rsidRDefault="006B57CF" w:rsidP="00FE56E4">
      <w:pPr>
        <w:pStyle w:val="AHPRANumberedsubheadinglevel2"/>
      </w:pPr>
      <w:bookmarkStart w:id="20" w:name="_Toc18336574"/>
      <w:r>
        <w:t>False, misleading or deceptive advertising</w:t>
      </w:r>
      <w:bookmarkEnd w:id="20"/>
    </w:p>
    <w:p w14:paraId="4CF52059" w14:textId="77777777" w:rsidR="004F723F" w:rsidRDefault="00C4294F">
      <w:pPr>
        <w:pStyle w:val="AHPRAbodyitalics"/>
        <w:ind w:left="709"/>
        <w:rPr>
          <w:sz w:val="16"/>
          <w:szCs w:val="16"/>
        </w:rPr>
      </w:pPr>
      <w:r w:rsidRPr="00C4294F">
        <w:rPr>
          <w:sz w:val="16"/>
          <w:szCs w:val="16"/>
        </w:rPr>
        <w:t xml:space="preserve">133 (1) A person must not advertise a regulated health service, or a business that provides a regulated health service, in a way that— </w:t>
      </w:r>
    </w:p>
    <w:p w14:paraId="72E6CCB9" w14:textId="77777777" w:rsidR="004F723F" w:rsidRDefault="00C4294F" w:rsidP="001E19EA">
      <w:pPr>
        <w:pStyle w:val="AHPRAbodyitalics"/>
        <w:numPr>
          <w:ilvl w:val="0"/>
          <w:numId w:val="11"/>
        </w:numPr>
        <w:rPr>
          <w:sz w:val="16"/>
          <w:szCs w:val="16"/>
        </w:rPr>
      </w:pPr>
      <w:r w:rsidRPr="00C4294F">
        <w:rPr>
          <w:sz w:val="16"/>
          <w:szCs w:val="16"/>
        </w:rPr>
        <w:t>is false, misleading or deceptive or is likely to be misleading or deceptive</w:t>
      </w:r>
    </w:p>
    <w:p w14:paraId="1B48BF9C" w14:textId="77777777" w:rsidR="00996A68" w:rsidRDefault="006B57CF" w:rsidP="000D6C4E">
      <w:pPr>
        <w:pStyle w:val="AHPRAbody"/>
        <w:rPr>
          <w:lang w:eastAsia="en-AU"/>
        </w:rPr>
      </w:pPr>
      <w:r>
        <w:t>A</w:t>
      </w:r>
      <w:r w:rsidR="00590F66">
        <w:t xml:space="preserve">dvertisers </w:t>
      </w:r>
      <w:r>
        <w:t>must</w:t>
      </w:r>
      <w:r w:rsidR="00247678">
        <w:t xml:space="preserve"> </w:t>
      </w:r>
      <w:r w:rsidR="00590F66">
        <w:t>not make false</w:t>
      </w:r>
      <w:r>
        <w:t>, misleading or deceptive</w:t>
      </w:r>
      <w:r w:rsidR="00590F66">
        <w:t xml:space="preserve"> claims </w:t>
      </w:r>
      <w:r w:rsidR="00996A68">
        <w:t>in their advertising</w:t>
      </w:r>
      <w:r w:rsidR="00996A68">
        <w:rPr>
          <w:lang w:eastAsia="en-AU"/>
        </w:rPr>
        <w:t>.</w:t>
      </w:r>
    </w:p>
    <w:p w14:paraId="50EB7473" w14:textId="77777777" w:rsidR="00590F66" w:rsidRDefault="00996A68" w:rsidP="000D6C4E">
      <w:pPr>
        <w:pStyle w:val="AHPRAbody"/>
        <w:rPr>
          <w:lang w:eastAsia="en-AU"/>
        </w:rPr>
      </w:pPr>
      <w:r>
        <w:rPr>
          <w:lang w:eastAsia="en-AU"/>
        </w:rPr>
        <w:t>Advertising may be false, misleading or deceptive</w:t>
      </w:r>
      <w:r w:rsidR="00B51A47" w:rsidRPr="006D722E">
        <w:rPr>
          <w:lang w:eastAsia="en-AU"/>
        </w:rPr>
        <w:t xml:space="preserve"> when it:</w:t>
      </w:r>
    </w:p>
    <w:p w14:paraId="73DF4321" w14:textId="77777777" w:rsidR="002A3171" w:rsidRDefault="00F765B1" w:rsidP="00C47D8F">
      <w:pPr>
        <w:pStyle w:val="AHPRAbody"/>
        <w:numPr>
          <w:ilvl w:val="0"/>
          <w:numId w:val="21"/>
        </w:numPr>
        <w:spacing w:after="0"/>
        <w:ind w:left="369" w:hanging="369"/>
        <w:rPr>
          <w:lang w:eastAsia="en-AU"/>
        </w:rPr>
      </w:pPr>
      <w:r>
        <w:rPr>
          <w:lang w:eastAsia="en-AU"/>
        </w:rPr>
        <w:t>misleads, either directly or by implication through the use of emphasis, comparison, contrast or omission</w:t>
      </w:r>
    </w:p>
    <w:p w14:paraId="571F43A5" w14:textId="77777777" w:rsidR="002A3171" w:rsidRDefault="00F765B1" w:rsidP="00C47D8F">
      <w:pPr>
        <w:pStyle w:val="AHPRAbody"/>
        <w:numPr>
          <w:ilvl w:val="0"/>
          <w:numId w:val="21"/>
        </w:numPr>
        <w:spacing w:after="0"/>
        <w:ind w:left="369" w:hanging="369"/>
        <w:rPr>
          <w:lang w:eastAsia="en-AU"/>
        </w:rPr>
      </w:pPr>
      <w:r>
        <w:rPr>
          <w:lang w:eastAsia="en-AU"/>
        </w:rPr>
        <w:t>provides partial information and omits important details</w:t>
      </w:r>
    </w:p>
    <w:p w14:paraId="6572F81E" w14:textId="37632700" w:rsidR="002A3171" w:rsidRDefault="00F765B1" w:rsidP="00C47D8F">
      <w:pPr>
        <w:pStyle w:val="AHPRAbody"/>
        <w:numPr>
          <w:ilvl w:val="0"/>
          <w:numId w:val="21"/>
        </w:numPr>
        <w:spacing w:after="0"/>
        <w:ind w:left="369" w:hanging="369"/>
        <w:rPr>
          <w:lang w:eastAsia="en-AU"/>
        </w:rPr>
      </w:pPr>
      <w:r>
        <w:rPr>
          <w:lang w:eastAsia="en-AU"/>
        </w:rPr>
        <w:t>makes statements about the effectiveness of the treatment that are not support</w:t>
      </w:r>
      <w:r w:rsidR="006D0238">
        <w:rPr>
          <w:lang w:eastAsia="en-AU"/>
        </w:rPr>
        <w:t>ed</w:t>
      </w:r>
      <w:r>
        <w:rPr>
          <w:lang w:eastAsia="en-AU"/>
        </w:rPr>
        <w:t xml:space="preserve"> by acceptable evidence</w:t>
      </w:r>
    </w:p>
    <w:p w14:paraId="06A57550" w14:textId="77777777" w:rsidR="002A3171" w:rsidRDefault="00F765B1" w:rsidP="00C47D8F">
      <w:pPr>
        <w:pStyle w:val="AHPRAbody"/>
        <w:numPr>
          <w:ilvl w:val="0"/>
          <w:numId w:val="21"/>
        </w:numPr>
        <w:spacing w:after="0"/>
        <w:ind w:left="369" w:hanging="369"/>
        <w:rPr>
          <w:lang w:eastAsia="en-AU"/>
        </w:rPr>
      </w:pPr>
      <w:r>
        <w:rPr>
          <w:lang w:eastAsia="en-AU"/>
        </w:rPr>
        <w:t>makes unqualified claims about the effectiveness of treatment by listing health conditions that a treatment or service can ‘assist with’ or ‘treat’</w:t>
      </w:r>
    </w:p>
    <w:p w14:paraId="14922C72" w14:textId="5605E823" w:rsidR="002A3171" w:rsidRDefault="00F765B1" w:rsidP="00C47D8F">
      <w:pPr>
        <w:pStyle w:val="AHPRAbody"/>
        <w:numPr>
          <w:ilvl w:val="0"/>
          <w:numId w:val="21"/>
        </w:numPr>
        <w:spacing w:after="0"/>
        <w:ind w:left="369" w:hanging="369"/>
        <w:rPr>
          <w:lang w:eastAsia="en-AU"/>
        </w:rPr>
      </w:pPr>
      <w:r>
        <w:rPr>
          <w:lang w:eastAsia="en-AU"/>
        </w:rPr>
        <w:t xml:space="preserve">suggests a practitioner is </w:t>
      </w:r>
      <w:r w:rsidR="00294A55">
        <w:rPr>
          <w:lang w:eastAsia="en-AU"/>
        </w:rPr>
        <w:t xml:space="preserve">a </w:t>
      </w:r>
      <w:r>
        <w:rPr>
          <w:lang w:eastAsia="en-AU"/>
        </w:rPr>
        <w:t xml:space="preserve">registered health practitioner </w:t>
      </w:r>
      <w:r w:rsidR="004E7756">
        <w:rPr>
          <w:lang w:eastAsia="en-AU"/>
        </w:rPr>
        <w:t xml:space="preserve">or holds specialist registration or an endorsement </w:t>
      </w:r>
      <w:r>
        <w:rPr>
          <w:lang w:eastAsia="en-AU"/>
        </w:rPr>
        <w:t xml:space="preserve">when they </w:t>
      </w:r>
      <w:r w:rsidR="004E7756">
        <w:rPr>
          <w:lang w:eastAsia="en-AU"/>
        </w:rPr>
        <w:t xml:space="preserve">do </w:t>
      </w:r>
      <w:proofErr w:type="gramStart"/>
      <w:r>
        <w:rPr>
          <w:lang w:eastAsia="en-AU"/>
        </w:rPr>
        <w:t>not</w:t>
      </w:r>
      <w:r w:rsidR="006B4AF0">
        <w:rPr>
          <w:lang w:eastAsia="en-AU"/>
        </w:rPr>
        <w:t xml:space="preserve">,  </w:t>
      </w:r>
      <w:r w:rsidR="00B35448">
        <w:rPr>
          <w:lang w:eastAsia="en-AU"/>
        </w:rPr>
        <w:t>by</w:t>
      </w:r>
      <w:proofErr w:type="gramEnd"/>
      <w:r w:rsidR="00B35448">
        <w:rPr>
          <w:lang w:eastAsia="en-AU"/>
        </w:rPr>
        <w:t xml:space="preserve"> using</w:t>
      </w:r>
      <w:r w:rsidR="006B4AF0">
        <w:rPr>
          <w:lang w:eastAsia="en-AU"/>
        </w:rPr>
        <w:t xml:space="preserve"> a title and/or other means</w:t>
      </w:r>
    </w:p>
    <w:p w14:paraId="46BFD599" w14:textId="77777777" w:rsidR="002A3171" w:rsidRDefault="00F765B1" w:rsidP="00C47D8F">
      <w:pPr>
        <w:pStyle w:val="AHPRAbody"/>
        <w:numPr>
          <w:ilvl w:val="0"/>
          <w:numId w:val="21"/>
        </w:numPr>
        <w:spacing w:after="0"/>
        <w:ind w:left="369" w:hanging="369"/>
        <w:rPr>
          <w:lang w:eastAsia="en-AU"/>
        </w:rPr>
      </w:pPr>
      <w:r>
        <w:rPr>
          <w:lang w:eastAsia="en-AU"/>
        </w:rPr>
        <w:t>minimises, underplays or under-represents the risk or potential risk associated with a treatment or procedure</w:t>
      </w:r>
    </w:p>
    <w:p w14:paraId="487233A9" w14:textId="77777777" w:rsidR="002A3171" w:rsidRDefault="00F765B1" w:rsidP="00C47D8F">
      <w:pPr>
        <w:pStyle w:val="AHPRAbody"/>
        <w:numPr>
          <w:ilvl w:val="0"/>
          <w:numId w:val="21"/>
        </w:numPr>
        <w:spacing w:after="0"/>
        <w:ind w:left="369" w:hanging="369"/>
        <w:rPr>
          <w:lang w:eastAsia="en-AU"/>
        </w:rPr>
      </w:pPr>
      <w:r>
        <w:rPr>
          <w:lang w:eastAsia="en-AU"/>
        </w:rPr>
        <w:t>makes comparisons about the health outcomes, the quality of care or competency or experience of practitioners that are not supported by acceptable evidence, and/or</w:t>
      </w:r>
    </w:p>
    <w:p w14:paraId="61241145" w14:textId="75902F34" w:rsidR="00010AD1" w:rsidRPr="00621163" w:rsidRDefault="00F765B1" w:rsidP="00010AD1">
      <w:pPr>
        <w:pStyle w:val="AHPRAbody"/>
        <w:numPr>
          <w:ilvl w:val="0"/>
          <w:numId w:val="21"/>
        </w:numPr>
        <w:spacing w:after="0"/>
        <w:ind w:left="369" w:hanging="369"/>
      </w:pPr>
      <w:r>
        <w:rPr>
          <w:lang w:eastAsia="en-AU"/>
        </w:rPr>
        <w:t>makes claims about providing a</w:t>
      </w:r>
      <w:r w:rsidR="004E40C6">
        <w:rPr>
          <w:lang w:eastAsia="en-AU"/>
        </w:rPr>
        <w:t xml:space="preserve"> superior </w:t>
      </w:r>
      <w:r>
        <w:rPr>
          <w:lang w:eastAsia="en-AU"/>
        </w:rPr>
        <w:t>health service.</w:t>
      </w:r>
      <w:r w:rsidR="00470AB0" w:rsidRPr="00621163">
        <w:rPr>
          <w:sz w:val="18"/>
          <w:lang w:eastAsia="en-AU"/>
        </w:rPr>
        <w:br/>
      </w:r>
    </w:p>
    <w:p w14:paraId="3FB76420" w14:textId="77777777" w:rsidR="00432E09" w:rsidRPr="006707F7" w:rsidRDefault="00432E09" w:rsidP="00C47D8F">
      <w:pPr>
        <w:pStyle w:val="AHPRANumberedsubheadinglevel3"/>
        <w:numPr>
          <w:ilvl w:val="2"/>
          <w:numId w:val="19"/>
        </w:numPr>
      </w:pPr>
      <w:bookmarkStart w:id="21" w:name="_Toc508203076"/>
      <w:bookmarkStart w:id="22" w:name="_Toc508203408"/>
      <w:bookmarkStart w:id="23" w:name="_Toc508263084"/>
      <w:bookmarkStart w:id="24" w:name="_Toc18336575"/>
      <w:bookmarkEnd w:id="21"/>
      <w:bookmarkEnd w:id="22"/>
      <w:bookmarkEnd w:id="23"/>
      <w:r w:rsidRPr="006707F7">
        <w:t>Evidence required for claims about the effectiveness of regulated health services</w:t>
      </w:r>
      <w:bookmarkEnd w:id="24"/>
    </w:p>
    <w:p w14:paraId="7988F437" w14:textId="2B697D6F" w:rsidR="00432E09" w:rsidRPr="00B42C5E" w:rsidRDefault="00432E09" w:rsidP="00432E09">
      <w:pPr>
        <w:pStyle w:val="AHPRAbody"/>
        <w:rPr>
          <w:szCs w:val="20"/>
        </w:rPr>
      </w:pPr>
      <w:r w:rsidRPr="00B42C5E">
        <w:rPr>
          <w:szCs w:val="20"/>
        </w:rPr>
        <w:t>Advertisers of regulated health services must be able to substantiate claims made in advertising. This is referred to as ‘acceptable evidence’ in these guidelines</w:t>
      </w:r>
      <w:r>
        <w:rPr>
          <w:szCs w:val="20"/>
        </w:rPr>
        <w:t xml:space="preserve">. Acceptable evidence </w:t>
      </w:r>
      <w:r w:rsidR="00081667">
        <w:rPr>
          <w:szCs w:val="20"/>
        </w:rPr>
        <w:t xml:space="preserve">mostly </w:t>
      </w:r>
      <w:r>
        <w:rPr>
          <w:szCs w:val="20"/>
        </w:rPr>
        <w:t>encompasses empirical data from formal research or systematic studies, in the form of peer-reviewed publications</w:t>
      </w:r>
      <w:r w:rsidRPr="00B42C5E">
        <w:rPr>
          <w:szCs w:val="20"/>
        </w:rPr>
        <w:t xml:space="preserve">. The evidence required for claims in advertising and the evidence for clinical decisions about the services provided are different. Figure 1 </w:t>
      </w:r>
      <w:r>
        <w:rPr>
          <w:szCs w:val="20"/>
        </w:rPr>
        <w:t>c</w:t>
      </w:r>
      <w:r w:rsidRPr="00B42C5E">
        <w:rPr>
          <w:szCs w:val="20"/>
        </w:rPr>
        <w:t xml:space="preserve">an be used to help identify when claims about health services might be in breach of the advertising provisions in </w:t>
      </w:r>
      <w:r w:rsidR="004E40C6">
        <w:rPr>
          <w:szCs w:val="20"/>
        </w:rPr>
        <w:t xml:space="preserve">the </w:t>
      </w:r>
      <w:r w:rsidRPr="00B42C5E">
        <w:rPr>
          <w:szCs w:val="20"/>
        </w:rPr>
        <w:t>National Law</w:t>
      </w:r>
      <w:r w:rsidR="00C67169">
        <w:rPr>
          <w:szCs w:val="20"/>
        </w:rPr>
        <w:t xml:space="preserve"> because they are not supported by acceptable evidence.</w:t>
      </w:r>
    </w:p>
    <w:p w14:paraId="160DE4F5" w14:textId="77777777" w:rsidR="00432E09" w:rsidRPr="00BD77F6" w:rsidRDefault="00432E09" w:rsidP="00C47D8F">
      <w:pPr>
        <w:pStyle w:val="AHPRANumberedsubheadinglevel3"/>
        <w:numPr>
          <w:ilvl w:val="2"/>
          <w:numId w:val="19"/>
        </w:numPr>
      </w:pPr>
      <w:bookmarkStart w:id="25" w:name="_Toc18336576"/>
      <w:bookmarkStart w:id="26" w:name="_Hlk3445499"/>
      <w:r w:rsidRPr="00BD77F6">
        <w:t>What is acceptable evidence?</w:t>
      </w:r>
      <w:bookmarkEnd w:id="25"/>
    </w:p>
    <w:p w14:paraId="2E1551F6" w14:textId="58B102A9" w:rsidR="007B3982" w:rsidRDefault="00432E09">
      <w:pPr>
        <w:pStyle w:val="NormalWeb"/>
        <w:rPr>
          <w:szCs w:val="20"/>
        </w:rPr>
      </w:pPr>
      <w:r w:rsidRPr="00BD77F6">
        <w:rPr>
          <w:rFonts w:ascii="Arial" w:hAnsi="Arial" w:cs="Arial"/>
          <w:sz w:val="20"/>
          <w:szCs w:val="20"/>
        </w:rPr>
        <w:t xml:space="preserve">The approach of AHPRA and the National Boards towards assessing the evidence </w:t>
      </w:r>
      <w:r w:rsidR="00A16C9F">
        <w:rPr>
          <w:rFonts w:ascii="Arial" w:hAnsi="Arial" w:cs="Arial"/>
          <w:sz w:val="20"/>
          <w:szCs w:val="20"/>
        </w:rPr>
        <w:t>for</w:t>
      </w:r>
      <w:r w:rsidRPr="00BD77F6">
        <w:rPr>
          <w:rFonts w:ascii="Arial" w:hAnsi="Arial" w:cs="Arial"/>
          <w:sz w:val="20"/>
          <w:szCs w:val="20"/>
        </w:rPr>
        <w:t xml:space="preserve"> claims</w:t>
      </w:r>
      <w:r w:rsidR="00081667">
        <w:rPr>
          <w:rFonts w:ascii="Arial" w:hAnsi="Arial" w:cs="Arial"/>
          <w:sz w:val="20"/>
          <w:szCs w:val="20"/>
        </w:rPr>
        <w:t xml:space="preserve"> made in advertising</w:t>
      </w:r>
      <w:r w:rsidRPr="00BD77F6">
        <w:rPr>
          <w:rFonts w:ascii="Arial" w:hAnsi="Arial" w:cs="Arial"/>
          <w:sz w:val="20"/>
          <w:szCs w:val="20"/>
        </w:rPr>
        <w:t xml:space="preserve"> is consistent with th</w:t>
      </w:r>
      <w:r w:rsidR="00081667">
        <w:rPr>
          <w:rFonts w:ascii="Arial" w:hAnsi="Arial" w:cs="Arial"/>
          <w:sz w:val="20"/>
          <w:szCs w:val="20"/>
        </w:rPr>
        <w:t>at used by th</w:t>
      </w:r>
      <w:r w:rsidRPr="00BD77F6">
        <w:rPr>
          <w:rFonts w:ascii="Arial" w:hAnsi="Arial" w:cs="Arial"/>
          <w:sz w:val="20"/>
          <w:szCs w:val="20"/>
        </w:rPr>
        <w:t>e wider scientific and academic community</w:t>
      </w:r>
      <w:r w:rsidR="00550313">
        <w:rPr>
          <w:rFonts w:ascii="Arial" w:hAnsi="Arial" w:cs="Arial"/>
          <w:sz w:val="20"/>
          <w:szCs w:val="20"/>
        </w:rPr>
        <w:t>, including that primary sources of evidence should be used wherever possible</w:t>
      </w:r>
      <w:r w:rsidR="00ED13CC">
        <w:rPr>
          <w:rFonts w:ascii="Arial" w:hAnsi="Arial" w:cs="Arial"/>
          <w:sz w:val="20"/>
          <w:szCs w:val="20"/>
        </w:rPr>
        <w:t>.</w:t>
      </w:r>
      <w:r w:rsidR="00081667">
        <w:rPr>
          <w:rFonts w:ascii="Arial" w:hAnsi="Arial" w:cs="Arial"/>
          <w:sz w:val="20"/>
          <w:szCs w:val="20"/>
        </w:rPr>
        <w:t xml:space="preserve"> A</w:t>
      </w:r>
      <w:r w:rsidR="005A7238">
        <w:rPr>
          <w:rFonts w:ascii="Arial" w:hAnsi="Arial" w:cs="Arial"/>
          <w:sz w:val="20"/>
          <w:szCs w:val="20"/>
        </w:rPr>
        <w:t xml:space="preserve">dvertisers </w:t>
      </w:r>
      <w:r w:rsidR="00CE7858">
        <w:rPr>
          <w:rFonts w:ascii="Arial" w:hAnsi="Arial" w:cs="Arial"/>
          <w:sz w:val="20"/>
          <w:szCs w:val="20"/>
        </w:rPr>
        <w:t xml:space="preserve">should consult the </w:t>
      </w:r>
      <w:r w:rsidR="00CE7858">
        <w:rPr>
          <w:rFonts w:ascii="Arial" w:hAnsi="Arial" w:cs="Arial"/>
          <w:i/>
          <w:sz w:val="20"/>
          <w:szCs w:val="20"/>
        </w:rPr>
        <w:t xml:space="preserve">Guide to assessing the evidence for advertising </w:t>
      </w:r>
      <w:r w:rsidR="00CE7858" w:rsidRPr="00E22453">
        <w:rPr>
          <w:rFonts w:ascii="Arial" w:hAnsi="Arial" w:cs="Arial"/>
          <w:i/>
          <w:sz w:val="20"/>
          <w:szCs w:val="20"/>
        </w:rPr>
        <w:t xml:space="preserve">claims </w:t>
      </w:r>
      <w:r w:rsidR="00CE7858" w:rsidRPr="00E22453">
        <w:rPr>
          <w:rFonts w:ascii="Arial" w:hAnsi="Arial" w:cs="Arial"/>
          <w:sz w:val="20"/>
          <w:szCs w:val="20"/>
        </w:rPr>
        <w:t xml:space="preserve">to make sure there is acceptable evidence for any claims made in their advertising. The </w:t>
      </w:r>
      <w:r w:rsidR="009010B8">
        <w:rPr>
          <w:rFonts w:ascii="Arial" w:hAnsi="Arial" w:cs="Arial"/>
          <w:sz w:val="20"/>
          <w:szCs w:val="20"/>
        </w:rPr>
        <w:t>g</w:t>
      </w:r>
      <w:r w:rsidR="00CE7858" w:rsidRPr="00E22453">
        <w:rPr>
          <w:rFonts w:ascii="Arial" w:hAnsi="Arial" w:cs="Arial"/>
          <w:sz w:val="20"/>
          <w:szCs w:val="20"/>
        </w:rPr>
        <w:t>uide is</w:t>
      </w:r>
      <w:r w:rsidR="00CE7858">
        <w:rPr>
          <w:rFonts w:ascii="Arial" w:hAnsi="Arial" w:cs="Arial"/>
          <w:color w:val="FF0000"/>
          <w:sz w:val="20"/>
          <w:szCs w:val="20"/>
        </w:rPr>
        <w:t xml:space="preserve"> </w:t>
      </w:r>
      <w:r w:rsidR="00081667">
        <w:rPr>
          <w:rFonts w:ascii="Arial" w:hAnsi="Arial" w:cs="Arial"/>
          <w:sz w:val="20"/>
          <w:szCs w:val="20"/>
        </w:rPr>
        <w:t>available</w:t>
      </w:r>
      <w:r w:rsidR="007B5423">
        <w:rPr>
          <w:rStyle w:val="FootnoteReference"/>
          <w:rFonts w:cs="Arial"/>
          <w:szCs w:val="20"/>
        </w:rPr>
        <w:footnoteReference w:id="6"/>
      </w:r>
      <w:r w:rsidR="00081667">
        <w:rPr>
          <w:rFonts w:ascii="Arial" w:hAnsi="Arial" w:cs="Arial"/>
          <w:sz w:val="20"/>
          <w:szCs w:val="20"/>
        </w:rPr>
        <w:t xml:space="preserve"> on the </w:t>
      </w:r>
      <w:hyperlink r:id="rId13" w:history="1">
        <w:r w:rsidR="00081667" w:rsidRPr="005A7238">
          <w:rPr>
            <w:rStyle w:val="Hyperlink"/>
            <w:rFonts w:ascii="Arial" w:hAnsi="Arial" w:cs="Arial"/>
            <w:sz w:val="20"/>
            <w:szCs w:val="20"/>
          </w:rPr>
          <w:t>AHPRA website</w:t>
        </w:r>
      </w:hyperlink>
      <w:r w:rsidR="00081667">
        <w:rPr>
          <w:rFonts w:ascii="Arial" w:hAnsi="Arial" w:cs="Arial"/>
          <w:sz w:val="20"/>
          <w:szCs w:val="20"/>
        </w:rPr>
        <w:t>.</w:t>
      </w:r>
      <w:r w:rsidRPr="00BD77F6">
        <w:rPr>
          <w:rFonts w:ascii="Arial" w:hAnsi="Arial" w:cs="Arial"/>
          <w:sz w:val="20"/>
          <w:szCs w:val="20"/>
        </w:rPr>
        <w:t xml:space="preserve"> </w:t>
      </w:r>
    </w:p>
    <w:p w14:paraId="37EBF605" w14:textId="1F863561" w:rsidR="006F26CB" w:rsidRPr="00EF3154" w:rsidRDefault="00432E09" w:rsidP="006D48BB">
      <w:pPr>
        <w:rPr>
          <w:sz w:val="22"/>
        </w:rPr>
      </w:pPr>
      <w:r>
        <w:rPr>
          <w:rFonts w:cs="Arial"/>
          <w:sz w:val="20"/>
          <w:szCs w:val="20"/>
        </w:rPr>
        <w:t>The evidence required to support a therapeutic claim will depend on the specific claim</w:t>
      </w:r>
      <w:r w:rsidR="00334E29">
        <w:rPr>
          <w:rFonts w:cs="Arial"/>
          <w:sz w:val="20"/>
          <w:szCs w:val="20"/>
        </w:rPr>
        <w:t xml:space="preserve"> made</w:t>
      </w:r>
      <w:r>
        <w:rPr>
          <w:rFonts w:cs="Arial"/>
          <w:sz w:val="20"/>
          <w:szCs w:val="20"/>
        </w:rPr>
        <w:t xml:space="preserve"> in the advertisement. </w:t>
      </w:r>
      <w:r w:rsidR="009F1477">
        <w:rPr>
          <w:rFonts w:cs="Arial"/>
          <w:sz w:val="20"/>
          <w:szCs w:val="20"/>
        </w:rPr>
        <w:t xml:space="preserve">A </w:t>
      </w:r>
      <w:r w:rsidR="007A5A0E">
        <w:rPr>
          <w:rFonts w:cs="Arial"/>
          <w:sz w:val="20"/>
          <w:szCs w:val="20"/>
        </w:rPr>
        <w:t xml:space="preserve">well-conducted </w:t>
      </w:r>
      <w:r w:rsidR="009F1477">
        <w:rPr>
          <w:rFonts w:cs="Arial"/>
          <w:sz w:val="20"/>
          <w:szCs w:val="20"/>
        </w:rPr>
        <w:t xml:space="preserve">systematic </w:t>
      </w:r>
      <w:r w:rsidR="009F1477" w:rsidRPr="0062065D">
        <w:rPr>
          <w:rFonts w:cs="Arial"/>
          <w:color w:val="000000" w:themeColor="text1"/>
          <w:sz w:val="20"/>
          <w:szCs w:val="20"/>
        </w:rPr>
        <w:t>review</w:t>
      </w:r>
      <w:r w:rsidR="004B5186" w:rsidRPr="0062065D">
        <w:rPr>
          <w:rFonts w:cs="Arial"/>
          <w:color w:val="000000" w:themeColor="text1"/>
          <w:sz w:val="20"/>
          <w:szCs w:val="20"/>
        </w:rPr>
        <w:t xml:space="preserve"> </w:t>
      </w:r>
      <w:r w:rsidR="0062065D">
        <w:rPr>
          <w:color w:val="000000" w:themeColor="text1"/>
          <w:sz w:val="20"/>
          <w:szCs w:val="20"/>
        </w:rPr>
        <w:t>of relevant</w:t>
      </w:r>
      <w:r w:rsidR="0062065D" w:rsidRPr="0062065D">
        <w:rPr>
          <w:color w:val="000000" w:themeColor="text1"/>
          <w:sz w:val="20"/>
          <w:szCs w:val="20"/>
        </w:rPr>
        <w:t xml:space="preserve"> Randomised Control Trials (RCT</w:t>
      </w:r>
      <w:r w:rsidR="007A5A0E" w:rsidRPr="0062065D">
        <w:rPr>
          <w:color w:val="000000" w:themeColor="text1"/>
          <w:sz w:val="20"/>
          <w:szCs w:val="20"/>
        </w:rPr>
        <w:t xml:space="preserve">) </w:t>
      </w:r>
      <w:r w:rsidR="004B5186">
        <w:rPr>
          <w:rFonts w:cs="Arial"/>
          <w:sz w:val="20"/>
          <w:szCs w:val="20"/>
        </w:rPr>
        <w:t xml:space="preserve">represents the highest level of evidence where it includes </w:t>
      </w:r>
      <w:r w:rsidR="004B5186" w:rsidRPr="00EF3154">
        <w:rPr>
          <w:rFonts w:cs="Arial"/>
          <w:color w:val="000000"/>
          <w:sz w:val="20"/>
          <w:szCs w:val="20"/>
          <w:shd w:val="clear" w:color="auto" w:fill="FFFFFF"/>
        </w:rPr>
        <w:t xml:space="preserve">and </w:t>
      </w:r>
      <w:r w:rsidR="006F26CB" w:rsidRPr="00EF3154">
        <w:rPr>
          <w:rFonts w:cs="Arial"/>
          <w:color w:val="000000"/>
          <w:sz w:val="20"/>
          <w:szCs w:val="20"/>
          <w:shd w:val="clear" w:color="auto" w:fill="FFFFFF"/>
        </w:rPr>
        <w:t>identifies</w:t>
      </w:r>
      <w:r w:rsidR="004B5186" w:rsidRPr="00EF3154">
        <w:rPr>
          <w:rFonts w:cs="Arial"/>
          <w:color w:val="000000"/>
          <w:sz w:val="20"/>
          <w:szCs w:val="20"/>
          <w:shd w:val="clear" w:color="auto" w:fill="FFFFFF"/>
        </w:rPr>
        <w:t xml:space="preserve"> all studies on a given topic</w:t>
      </w:r>
      <w:r w:rsidR="00EF3154">
        <w:rPr>
          <w:rFonts w:cs="Arial"/>
          <w:color w:val="000000"/>
          <w:sz w:val="20"/>
          <w:szCs w:val="20"/>
          <w:shd w:val="clear" w:color="auto" w:fill="FFFFFF"/>
        </w:rPr>
        <w:t xml:space="preserve"> </w:t>
      </w:r>
      <w:r w:rsidR="004B5186" w:rsidRPr="00EF3154">
        <w:rPr>
          <w:rFonts w:cs="Arial"/>
          <w:color w:val="000000"/>
          <w:sz w:val="20"/>
          <w:szCs w:val="20"/>
          <w:shd w:val="clear" w:color="auto" w:fill="FFFFFF"/>
        </w:rPr>
        <w:t xml:space="preserve">and </w:t>
      </w:r>
      <w:r w:rsidR="004B5186">
        <w:rPr>
          <w:rFonts w:cs="Arial"/>
          <w:color w:val="000000"/>
          <w:sz w:val="20"/>
          <w:szCs w:val="20"/>
          <w:shd w:val="clear" w:color="auto" w:fill="FFFFFF"/>
        </w:rPr>
        <w:t>the review is systematic, reproducible and representative of the totality of evidence</w:t>
      </w:r>
      <w:r w:rsidR="00A81F1B">
        <w:rPr>
          <w:rFonts w:cs="Arial"/>
          <w:color w:val="000000"/>
          <w:sz w:val="20"/>
          <w:szCs w:val="20"/>
          <w:shd w:val="clear" w:color="auto" w:fill="FFFFFF"/>
        </w:rPr>
        <w:t xml:space="preserve">. </w:t>
      </w:r>
      <w:r w:rsidR="00735133">
        <w:rPr>
          <w:rFonts w:cs="Arial"/>
          <w:color w:val="000000"/>
          <w:sz w:val="20"/>
          <w:szCs w:val="20"/>
          <w:shd w:val="clear" w:color="auto" w:fill="FFFFFF"/>
        </w:rPr>
        <w:t xml:space="preserve"> </w:t>
      </w:r>
      <w:r w:rsidR="00EF3154">
        <w:rPr>
          <w:rFonts w:cs="Arial"/>
          <w:color w:val="000000"/>
          <w:sz w:val="20"/>
          <w:szCs w:val="20"/>
          <w:shd w:val="clear" w:color="auto" w:fill="FFFFFF"/>
        </w:rPr>
        <w:t>Where a systematic review is unavailable, it is important that all</w:t>
      </w:r>
      <w:r w:rsidR="00735133" w:rsidRPr="00EF3154">
        <w:rPr>
          <w:rFonts w:cs="Arial"/>
          <w:color w:val="000000"/>
          <w:sz w:val="20"/>
          <w:szCs w:val="20"/>
          <w:shd w:val="clear" w:color="auto" w:fill="FFFFFF"/>
        </w:rPr>
        <w:t xml:space="preserve"> relevant sources of evidence </w:t>
      </w:r>
      <w:r w:rsidR="00EF3154">
        <w:rPr>
          <w:rFonts w:cs="Arial"/>
          <w:color w:val="000000"/>
          <w:sz w:val="20"/>
          <w:szCs w:val="20"/>
          <w:shd w:val="clear" w:color="auto" w:fill="FFFFFF"/>
        </w:rPr>
        <w:t>are</w:t>
      </w:r>
      <w:r w:rsidR="00735133" w:rsidRPr="00EF3154">
        <w:rPr>
          <w:rFonts w:cs="Arial"/>
          <w:color w:val="000000"/>
          <w:sz w:val="20"/>
          <w:szCs w:val="20"/>
          <w:shd w:val="clear" w:color="auto" w:fill="FFFFFF"/>
        </w:rPr>
        <w:t xml:space="preserve"> considered</w:t>
      </w:r>
      <w:r w:rsidR="00EF3154">
        <w:rPr>
          <w:rFonts w:cs="Arial"/>
          <w:color w:val="000000"/>
          <w:sz w:val="20"/>
          <w:szCs w:val="20"/>
          <w:shd w:val="clear" w:color="auto" w:fill="FFFFFF"/>
        </w:rPr>
        <w:t xml:space="preserve"> (</w:t>
      </w:r>
      <w:r w:rsidR="00907F73">
        <w:rPr>
          <w:rFonts w:cs="Arial"/>
          <w:color w:val="000000"/>
          <w:sz w:val="20"/>
          <w:szCs w:val="20"/>
          <w:shd w:val="clear" w:color="auto" w:fill="FFFFFF"/>
        </w:rPr>
        <w:t>i</w:t>
      </w:r>
      <w:r w:rsidR="00B35448">
        <w:rPr>
          <w:rFonts w:cs="Arial"/>
          <w:color w:val="000000"/>
          <w:sz w:val="20"/>
          <w:szCs w:val="20"/>
          <w:shd w:val="clear" w:color="auto" w:fill="FFFFFF"/>
        </w:rPr>
        <w:t>.</w:t>
      </w:r>
      <w:r w:rsidR="00907F73">
        <w:rPr>
          <w:rFonts w:cs="Arial"/>
          <w:color w:val="000000"/>
          <w:sz w:val="20"/>
          <w:szCs w:val="20"/>
          <w:shd w:val="clear" w:color="auto" w:fill="FFFFFF"/>
        </w:rPr>
        <w:t>e</w:t>
      </w:r>
      <w:r w:rsidR="00B35448">
        <w:rPr>
          <w:rFonts w:cs="Arial"/>
          <w:color w:val="000000"/>
          <w:sz w:val="20"/>
          <w:szCs w:val="20"/>
          <w:shd w:val="clear" w:color="auto" w:fill="FFFFFF"/>
        </w:rPr>
        <w:t>.</w:t>
      </w:r>
      <w:r w:rsidR="00907F73">
        <w:rPr>
          <w:rFonts w:cs="Arial"/>
          <w:color w:val="000000"/>
          <w:sz w:val="20"/>
          <w:szCs w:val="20"/>
          <w:shd w:val="clear" w:color="auto" w:fill="FFFFFF"/>
        </w:rPr>
        <w:t xml:space="preserve"> the research is not</w:t>
      </w:r>
      <w:r w:rsidR="00EF3154">
        <w:rPr>
          <w:rFonts w:cs="Arial"/>
          <w:color w:val="000000"/>
          <w:sz w:val="20"/>
          <w:szCs w:val="20"/>
          <w:shd w:val="clear" w:color="auto" w:fill="FFFFFF"/>
        </w:rPr>
        <w:t xml:space="preserve"> </w:t>
      </w:r>
      <w:r w:rsidR="00907F73">
        <w:rPr>
          <w:rFonts w:cs="Arial"/>
          <w:color w:val="000000"/>
          <w:sz w:val="20"/>
          <w:szCs w:val="20"/>
          <w:shd w:val="clear" w:color="auto" w:fill="FFFFFF"/>
        </w:rPr>
        <w:t>‘</w:t>
      </w:r>
      <w:r w:rsidR="00EF3154">
        <w:rPr>
          <w:rFonts w:cs="Arial"/>
          <w:color w:val="000000"/>
          <w:sz w:val="20"/>
          <w:szCs w:val="20"/>
          <w:shd w:val="clear" w:color="auto" w:fill="FFFFFF"/>
        </w:rPr>
        <w:t>cherry pick</w:t>
      </w:r>
      <w:r w:rsidR="00907F73">
        <w:rPr>
          <w:rFonts w:cs="Arial"/>
          <w:color w:val="000000"/>
          <w:sz w:val="20"/>
          <w:szCs w:val="20"/>
          <w:shd w:val="clear" w:color="auto" w:fill="FFFFFF"/>
        </w:rPr>
        <w:t>ed’</w:t>
      </w:r>
      <w:r w:rsidR="00EF3154">
        <w:rPr>
          <w:rFonts w:cs="Arial"/>
          <w:color w:val="000000"/>
          <w:sz w:val="20"/>
          <w:szCs w:val="20"/>
          <w:shd w:val="clear" w:color="auto" w:fill="FFFFFF"/>
        </w:rPr>
        <w:t>)</w:t>
      </w:r>
      <w:r w:rsidR="00EF3154" w:rsidRPr="00EF3154">
        <w:rPr>
          <w:rFonts w:cs="Arial"/>
          <w:color w:val="000000"/>
          <w:sz w:val="20"/>
          <w:szCs w:val="20"/>
          <w:shd w:val="clear" w:color="auto" w:fill="FFFFFF"/>
        </w:rPr>
        <w:t>.</w:t>
      </w:r>
    </w:p>
    <w:p w14:paraId="724A00B9" w14:textId="7ABA9B15" w:rsidR="00432E09" w:rsidRPr="00B42C5E" w:rsidRDefault="00432E09" w:rsidP="00432E09">
      <w:pPr>
        <w:pStyle w:val="NormalWeb"/>
        <w:rPr>
          <w:rFonts w:ascii="Arial" w:hAnsi="Arial" w:cs="Arial"/>
          <w:sz w:val="20"/>
          <w:szCs w:val="20"/>
        </w:rPr>
      </w:pPr>
      <w:r>
        <w:rPr>
          <w:rFonts w:ascii="Arial" w:hAnsi="Arial" w:cs="Arial"/>
          <w:sz w:val="20"/>
          <w:szCs w:val="20"/>
        </w:rPr>
        <w:lastRenderedPageBreak/>
        <w:t xml:space="preserve">Examples of </w:t>
      </w:r>
      <w:r w:rsidR="00CE7858">
        <w:rPr>
          <w:rFonts w:ascii="Arial" w:hAnsi="Arial" w:cs="Arial"/>
          <w:sz w:val="20"/>
          <w:szCs w:val="20"/>
        </w:rPr>
        <w:t xml:space="preserve">unacceptable </w:t>
      </w:r>
      <w:r>
        <w:rPr>
          <w:rFonts w:ascii="Arial" w:hAnsi="Arial" w:cs="Arial"/>
          <w:sz w:val="20"/>
          <w:szCs w:val="20"/>
        </w:rPr>
        <w:t>e</w:t>
      </w:r>
      <w:r w:rsidRPr="00B42C5E">
        <w:rPr>
          <w:rFonts w:ascii="Arial" w:hAnsi="Arial" w:cs="Arial"/>
          <w:sz w:val="20"/>
          <w:szCs w:val="20"/>
        </w:rPr>
        <w:t xml:space="preserve">vidence </w:t>
      </w:r>
      <w:r>
        <w:rPr>
          <w:rFonts w:ascii="Arial" w:hAnsi="Arial" w:cs="Arial"/>
          <w:sz w:val="20"/>
          <w:szCs w:val="20"/>
        </w:rPr>
        <w:t>could include</w:t>
      </w:r>
      <w:r w:rsidRPr="00B42C5E">
        <w:rPr>
          <w:rFonts w:ascii="Arial" w:hAnsi="Arial" w:cs="Arial"/>
          <w:sz w:val="20"/>
          <w:szCs w:val="20"/>
        </w:rPr>
        <w:t xml:space="preserve"> a comparative study without concurrent controls or a </w:t>
      </w:r>
      <w:r>
        <w:rPr>
          <w:rFonts w:ascii="Arial" w:hAnsi="Arial" w:cs="Arial"/>
          <w:sz w:val="20"/>
          <w:szCs w:val="20"/>
        </w:rPr>
        <w:t xml:space="preserve">single </w:t>
      </w:r>
      <w:r w:rsidRPr="00B42C5E">
        <w:rPr>
          <w:rFonts w:ascii="Arial" w:hAnsi="Arial" w:cs="Arial"/>
          <w:sz w:val="20"/>
          <w:szCs w:val="20"/>
        </w:rPr>
        <w:t>case study</w:t>
      </w:r>
      <w:r>
        <w:rPr>
          <w:rFonts w:ascii="Arial" w:hAnsi="Arial" w:cs="Arial"/>
          <w:sz w:val="20"/>
          <w:szCs w:val="20"/>
        </w:rPr>
        <w:t>. Such evidence</w:t>
      </w:r>
      <w:r w:rsidRPr="00B42C5E">
        <w:rPr>
          <w:rFonts w:ascii="Arial" w:hAnsi="Arial" w:cs="Arial"/>
          <w:sz w:val="20"/>
          <w:szCs w:val="20"/>
        </w:rPr>
        <w:t xml:space="preserve"> has a higher risk of biased (or inaccurate) findings </w:t>
      </w:r>
      <w:r w:rsidR="00B35448">
        <w:rPr>
          <w:rFonts w:ascii="Arial" w:hAnsi="Arial" w:cs="Arial"/>
          <w:sz w:val="20"/>
          <w:szCs w:val="20"/>
        </w:rPr>
        <w:t xml:space="preserve">because </w:t>
      </w:r>
      <w:r w:rsidRPr="00B42C5E">
        <w:rPr>
          <w:rFonts w:ascii="Arial" w:hAnsi="Arial" w:cs="Arial"/>
          <w:sz w:val="20"/>
          <w:szCs w:val="20"/>
        </w:rPr>
        <w:t xml:space="preserve">of the </w:t>
      </w:r>
      <w:r>
        <w:rPr>
          <w:rFonts w:ascii="Arial" w:hAnsi="Arial" w:cs="Arial"/>
          <w:sz w:val="20"/>
          <w:szCs w:val="20"/>
        </w:rPr>
        <w:t>study</w:t>
      </w:r>
      <w:r w:rsidR="00B35448">
        <w:rPr>
          <w:rFonts w:ascii="Arial" w:hAnsi="Arial" w:cs="Arial"/>
          <w:sz w:val="20"/>
          <w:szCs w:val="20"/>
        </w:rPr>
        <w:t>’s</w:t>
      </w:r>
      <w:r w:rsidRPr="00B42C5E">
        <w:rPr>
          <w:rFonts w:ascii="Arial" w:hAnsi="Arial" w:cs="Arial"/>
          <w:sz w:val="20"/>
          <w:szCs w:val="20"/>
        </w:rPr>
        <w:t xml:space="preserve"> design. </w:t>
      </w:r>
    </w:p>
    <w:p w14:paraId="1C0AA10F" w14:textId="77777777" w:rsidR="00432E09" w:rsidRDefault="00432E09" w:rsidP="00432E09">
      <w:pPr>
        <w:pStyle w:val="NormalWeb"/>
        <w:rPr>
          <w:rFonts w:ascii="Arial" w:hAnsi="Arial" w:cs="Arial"/>
          <w:sz w:val="20"/>
          <w:szCs w:val="20"/>
        </w:rPr>
      </w:pPr>
      <w:r w:rsidRPr="00BD77F6">
        <w:rPr>
          <w:rFonts w:ascii="Arial" w:hAnsi="Arial" w:cs="Arial"/>
          <w:sz w:val="20"/>
          <w:szCs w:val="20"/>
        </w:rPr>
        <w:t xml:space="preserve">The following types of studies will generally not be considered acceptable evidence for advertising claims: </w:t>
      </w:r>
    </w:p>
    <w:p w14:paraId="5ED18CFF" w14:textId="77777777" w:rsidR="002A3171" w:rsidRDefault="004E40C6" w:rsidP="00C47D8F">
      <w:pPr>
        <w:pStyle w:val="NormalWeb"/>
        <w:numPr>
          <w:ilvl w:val="0"/>
          <w:numId w:val="22"/>
        </w:numPr>
        <w:spacing w:after="0"/>
        <w:ind w:left="369" w:hanging="369"/>
        <w:rPr>
          <w:rFonts w:ascii="Arial" w:hAnsi="Arial" w:cs="Arial"/>
          <w:sz w:val="20"/>
          <w:szCs w:val="20"/>
        </w:rPr>
      </w:pPr>
      <w:r>
        <w:rPr>
          <w:rFonts w:ascii="Arial" w:hAnsi="Arial" w:cs="Arial"/>
          <w:sz w:val="20"/>
          <w:szCs w:val="20"/>
        </w:rPr>
        <w:t>studies involving no human subjects</w:t>
      </w:r>
    </w:p>
    <w:p w14:paraId="281AF698" w14:textId="77777777" w:rsidR="002A3171" w:rsidRDefault="004E40C6" w:rsidP="00C47D8F">
      <w:pPr>
        <w:pStyle w:val="NormalWeb"/>
        <w:numPr>
          <w:ilvl w:val="0"/>
          <w:numId w:val="22"/>
        </w:numPr>
        <w:spacing w:after="0"/>
        <w:ind w:left="369" w:hanging="369"/>
        <w:rPr>
          <w:rFonts w:ascii="Arial" w:hAnsi="Arial" w:cs="Arial"/>
          <w:sz w:val="20"/>
          <w:szCs w:val="20"/>
        </w:rPr>
      </w:pPr>
      <w:r>
        <w:rPr>
          <w:rFonts w:ascii="Arial" w:hAnsi="Arial" w:cs="Arial"/>
          <w:sz w:val="20"/>
          <w:szCs w:val="20"/>
        </w:rPr>
        <w:t xml:space="preserve">before and after studies with </w:t>
      </w:r>
      <w:r w:rsidR="00334E29">
        <w:rPr>
          <w:rFonts w:ascii="Arial" w:hAnsi="Arial" w:cs="Arial"/>
          <w:sz w:val="20"/>
          <w:szCs w:val="20"/>
        </w:rPr>
        <w:t xml:space="preserve">few </w:t>
      </w:r>
      <w:r>
        <w:rPr>
          <w:rFonts w:ascii="Arial" w:hAnsi="Arial" w:cs="Arial"/>
          <w:sz w:val="20"/>
          <w:szCs w:val="20"/>
        </w:rPr>
        <w:t>or no controls</w:t>
      </w:r>
    </w:p>
    <w:p w14:paraId="2D72E489" w14:textId="77777777" w:rsidR="002A3171" w:rsidRDefault="004E40C6" w:rsidP="00C47D8F">
      <w:pPr>
        <w:pStyle w:val="NormalWeb"/>
        <w:numPr>
          <w:ilvl w:val="0"/>
          <w:numId w:val="22"/>
        </w:numPr>
        <w:spacing w:after="0"/>
        <w:ind w:left="369" w:hanging="369"/>
        <w:rPr>
          <w:rFonts w:ascii="Arial" w:hAnsi="Arial" w:cs="Arial"/>
          <w:sz w:val="20"/>
          <w:szCs w:val="20"/>
        </w:rPr>
      </w:pPr>
      <w:r>
        <w:rPr>
          <w:rFonts w:ascii="Arial" w:hAnsi="Arial" w:cs="Arial"/>
          <w:sz w:val="20"/>
          <w:szCs w:val="20"/>
        </w:rPr>
        <w:t>self-assessment studies</w:t>
      </w:r>
    </w:p>
    <w:p w14:paraId="2BB621E7" w14:textId="77777777" w:rsidR="002A3171" w:rsidRDefault="004E40C6" w:rsidP="00C47D8F">
      <w:pPr>
        <w:pStyle w:val="NormalWeb"/>
        <w:numPr>
          <w:ilvl w:val="0"/>
          <w:numId w:val="22"/>
        </w:numPr>
        <w:spacing w:after="0"/>
        <w:ind w:left="369" w:hanging="369"/>
        <w:rPr>
          <w:rFonts w:ascii="Arial" w:hAnsi="Arial" w:cs="Arial"/>
          <w:sz w:val="20"/>
          <w:szCs w:val="20"/>
        </w:rPr>
      </w:pPr>
      <w:r>
        <w:rPr>
          <w:rFonts w:ascii="Arial" w:hAnsi="Arial" w:cs="Arial"/>
          <w:sz w:val="20"/>
          <w:szCs w:val="20"/>
        </w:rPr>
        <w:t>anecdotal evidence based on observations in practice</w:t>
      </w:r>
    </w:p>
    <w:p w14:paraId="053F755C" w14:textId="77777777" w:rsidR="002A3171" w:rsidRDefault="004E40C6" w:rsidP="00C47D8F">
      <w:pPr>
        <w:pStyle w:val="NormalWeb"/>
        <w:numPr>
          <w:ilvl w:val="0"/>
          <w:numId w:val="22"/>
        </w:numPr>
        <w:spacing w:after="0"/>
        <w:ind w:left="369" w:hanging="369"/>
        <w:rPr>
          <w:rFonts w:ascii="Arial" w:hAnsi="Arial" w:cs="Arial"/>
          <w:sz w:val="20"/>
          <w:szCs w:val="20"/>
        </w:rPr>
      </w:pPr>
      <w:r>
        <w:rPr>
          <w:rFonts w:ascii="Arial" w:hAnsi="Arial" w:cs="Arial"/>
          <w:sz w:val="20"/>
          <w:szCs w:val="20"/>
        </w:rPr>
        <w:t>outcome studies or audits, unless bias or other factors that may influence the results are carefully controlled, and/or</w:t>
      </w:r>
    </w:p>
    <w:p w14:paraId="6E86071C" w14:textId="77777777" w:rsidR="002A3171" w:rsidRDefault="004E40C6" w:rsidP="00C47D8F">
      <w:pPr>
        <w:pStyle w:val="NormalWeb"/>
        <w:numPr>
          <w:ilvl w:val="0"/>
          <w:numId w:val="22"/>
        </w:numPr>
        <w:spacing w:after="0"/>
        <w:ind w:left="369" w:hanging="369"/>
        <w:rPr>
          <w:rFonts w:ascii="Arial" w:hAnsi="Arial" w:cs="Arial"/>
          <w:sz w:val="20"/>
          <w:szCs w:val="20"/>
        </w:rPr>
      </w:pPr>
      <w:r>
        <w:rPr>
          <w:rFonts w:ascii="Arial" w:hAnsi="Arial" w:cs="Arial"/>
          <w:sz w:val="20"/>
          <w:szCs w:val="20"/>
        </w:rPr>
        <w:t xml:space="preserve">studies that are not applicable to the target </w:t>
      </w:r>
      <w:r w:rsidR="00334E29">
        <w:rPr>
          <w:rFonts w:ascii="Arial" w:hAnsi="Arial" w:cs="Arial"/>
          <w:sz w:val="20"/>
          <w:szCs w:val="20"/>
        </w:rPr>
        <w:t>population.</w:t>
      </w:r>
    </w:p>
    <w:p w14:paraId="26CBC252" w14:textId="77777777" w:rsidR="002A3171" w:rsidRDefault="002A3171">
      <w:pPr>
        <w:pStyle w:val="AHPRAbody"/>
        <w:spacing w:after="0"/>
        <w:rPr>
          <w:sz w:val="16"/>
          <w:szCs w:val="16"/>
        </w:rPr>
      </w:pPr>
    </w:p>
    <w:p w14:paraId="71EA9515" w14:textId="77777777" w:rsidR="00432E09" w:rsidRPr="00BD77F6" w:rsidRDefault="00432E09" w:rsidP="00432E09">
      <w:pPr>
        <w:rPr>
          <w:rFonts w:cs="Arial"/>
        </w:rPr>
      </w:pPr>
      <w:r w:rsidRPr="00BD77F6">
        <w:rPr>
          <w:rFonts w:cs="Arial"/>
          <w:sz w:val="20"/>
          <w:szCs w:val="20"/>
        </w:rPr>
        <w:t xml:space="preserve">AHPRA and the </w:t>
      </w:r>
      <w:r w:rsidR="00C85505">
        <w:rPr>
          <w:rFonts w:cs="Arial"/>
          <w:sz w:val="20"/>
          <w:szCs w:val="20"/>
        </w:rPr>
        <w:t xml:space="preserve">National </w:t>
      </w:r>
      <w:r w:rsidRPr="00BD77F6">
        <w:rPr>
          <w:rFonts w:cs="Arial"/>
          <w:sz w:val="20"/>
          <w:szCs w:val="20"/>
        </w:rPr>
        <w:t xml:space="preserve">Boards have published further guidance about acceptable evidence at </w:t>
      </w:r>
      <w:hyperlink r:id="rId14" w:history="1">
        <w:r w:rsidR="006D0286" w:rsidRPr="006D0286">
          <w:rPr>
            <w:rStyle w:val="Hyperlink"/>
            <w:rFonts w:cs="Arial"/>
            <w:sz w:val="20"/>
            <w:szCs w:val="20"/>
          </w:rPr>
          <w:t>www.ahpra.gov.au/Publications/Advertising-resources/Further-information.aspx</w:t>
        </w:r>
      </w:hyperlink>
      <w:r w:rsidR="008E3FBA">
        <w:t xml:space="preserve">. </w:t>
      </w:r>
    </w:p>
    <w:p w14:paraId="4F6649E7" w14:textId="63DC7474" w:rsidR="00DA0A06" w:rsidRDefault="00443DE3" w:rsidP="0092256E">
      <w:pPr>
        <w:pStyle w:val="AHPRAbody"/>
        <w:keepNext/>
        <w:rPr>
          <w:lang w:eastAsia="en-AU"/>
        </w:rPr>
      </w:pPr>
      <w:bookmarkStart w:id="27" w:name="_Toc508203078"/>
      <w:bookmarkStart w:id="28" w:name="_Toc508203410"/>
      <w:bookmarkStart w:id="29" w:name="_Toc508263086"/>
      <w:bookmarkStart w:id="30" w:name="What_level_of_evidence_is_required_to_su"/>
      <w:bookmarkStart w:id="31" w:name="How_is_the_quality_of_evidence_assessed?"/>
      <w:bookmarkEnd w:id="27"/>
      <w:bookmarkEnd w:id="28"/>
      <w:bookmarkEnd w:id="29"/>
      <w:bookmarkEnd w:id="30"/>
      <w:bookmarkEnd w:id="31"/>
      <w:bookmarkEnd w:id="26"/>
      <w:r>
        <w:rPr>
          <w:lang w:eastAsia="en-AU"/>
        </w:rPr>
        <w:t xml:space="preserve">Figure1: </w:t>
      </w:r>
      <w:r w:rsidR="00EF2873">
        <w:rPr>
          <w:lang w:eastAsia="en-AU"/>
        </w:rPr>
        <w:t xml:space="preserve">When claims are </w:t>
      </w:r>
      <w:r w:rsidR="0092256E">
        <w:rPr>
          <w:lang w:eastAsia="en-AU"/>
        </w:rPr>
        <w:t xml:space="preserve">not </w:t>
      </w:r>
      <w:r w:rsidR="00C67169">
        <w:rPr>
          <w:lang w:eastAsia="en-AU"/>
        </w:rPr>
        <w:t xml:space="preserve">supported by acceptable evidence and </w:t>
      </w:r>
      <w:r w:rsidR="00D01D23">
        <w:rPr>
          <w:lang w:eastAsia="en-AU"/>
        </w:rPr>
        <w:t xml:space="preserve">so </w:t>
      </w:r>
      <w:r w:rsidR="00A500D7">
        <w:rPr>
          <w:lang w:eastAsia="en-AU"/>
        </w:rPr>
        <w:t xml:space="preserve">are </w:t>
      </w:r>
      <w:r w:rsidR="00C67169">
        <w:rPr>
          <w:lang w:eastAsia="en-AU"/>
        </w:rPr>
        <w:t xml:space="preserve">not </w:t>
      </w:r>
      <w:r w:rsidR="00AC0841">
        <w:rPr>
          <w:lang w:eastAsia="en-AU"/>
        </w:rPr>
        <w:t xml:space="preserve">permitted </w:t>
      </w:r>
      <w:r w:rsidR="0092256E">
        <w:rPr>
          <w:lang w:eastAsia="en-AU"/>
        </w:rPr>
        <w:t>in advertising</w:t>
      </w:r>
      <w:r w:rsidR="00C93A9E">
        <w:rPr>
          <w:lang w:eastAsia="en-AU"/>
        </w:rPr>
        <w:t xml:space="preserve"> under the National Law</w:t>
      </w:r>
    </w:p>
    <w:p w14:paraId="5BD10084" w14:textId="77777777" w:rsidR="00A500D7" w:rsidRDefault="00A500D7" w:rsidP="0092256E">
      <w:pPr>
        <w:pStyle w:val="AHPRAbody"/>
        <w:keepNext/>
      </w:pPr>
      <w:r w:rsidRPr="005D33AC">
        <w:rPr>
          <w:noProof/>
        </w:rPr>
        <mc:AlternateContent>
          <mc:Choice Requires="wpg">
            <w:drawing>
              <wp:inline distT="0" distB="0" distL="0" distR="0" wp14:anchorId="184E6E6E" wp14:editId="1B233361">
                <wp:extent cx="5972810" cy="1287088"/>
                <wp:effectExtent l="0" t="0" r="27940" b="27940"/>
                <wp:docPr id="37" name="Group 76"/>
                <wp:cNvGraphicFramePr/>
                <a:graphic xmlns:a="http://schemas.openxmlformats.org/drawingml/2006/main">
                  <a:graphicData uri="http://schemas.microsoft.com/office/word/2010/wordprocessingGroup">
                    <wpg:wgp>
                      <wpg:cNvGrpSpPr/>
                      <wpg:grpSpPr>
                        <a:xfrm>
                          <a:off x="0" y="0"/>
                          <a:ext cx="5972810" cy="1287088"/>
                          <a:chOff x="0" y="0"/>
                          <a:chExt cx="10398775" cy="2306964"/>
                        </a:xfrm>
                      </wpg:grpSpPr>
                      <wps:wsp>
                        <wps:cNvPr id="38" name="TextBox 5"/>
                        <wps:cNvSpPr txBox="1"/>
                        <wps:spPr>
                          <a:xfrm>
                            <a:off x="0" y="0"/>
                            <a:ext cx="1717530" cy="932670"/>
                          </a:xfrm>
                          <a:prstGeom prst="rect">
                            <a:avLst/>
                          </a:prstGeom>
                          <a:noFill/>
                          <a:ln>
                            <a:solidFill>
                              <a:srgbClr val="00B1E3"/>
                            </a:solidFill>
                          </a:ln>
                        </wps:spPr>
                        <wps:txbx>
                          <w:txbxContent>
                            <w:p w14:paraId="41653F8A"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000000" w:themeColor="text1"/>
                                  <w:kern w:val="24"/>
                                  <w:sz w:val="18"/>
                                  <w:szCs w:val="18"/>
                                </w:rPr>
                                <w:t xml:space="preserve">Is the claim used in </w:t>
                              </w:r>
                              <w:r w:rsidRPr="005D33AC">
                                <w:rPr>
                                  <w:rFonts w:ascii="Arial" w:hAnsi="Arial" w:cs="Arial"/>
                                  <w:b/>
                                  <w:bCs/>
                                  <w:color w:val="000000" w:themeColor="text1"/>
                                  <w:kern w:val="24"/>
                                  <w:sz w:val="18"/>
                                  <w:szCs w:val="18"/>
                                </w:rPr>
                                <w:t>advertising</w:t>
                              </w:r>
                              <w:r w:rsidRPr="005D33AC">
                                <w:rPr>
                                  <w:rFonts w:ascii="Arial" w:hAnsi="Arial" w:cs="Arial"/>
                                  <w:color w:val="000000" w:themeColor="text1"/>
                                  <w:kern w:val="24"/>
                                  <w:sz w:val="18"/>
                                  <w:szCs w:val="18"/>
                                </w:rPr>
                                <w:t>?</w:t>
                              </w:r>
                            </w:p>
                          </w:txbxContent>
                        </wps:txbx>
                        <wps:bodyPr wrap="square" lIns="0" tIns="0" rIns="0" bIns="0" rtlCol="0" anchor="ctr" anchorCtr="0">
                          <a:noAutofit/>
                        </wps:bodyPr>
                      </wps:wsp>
                      <wps:wsp>
                        <wps:cNvPr id="39" name="TextBox 6"/>
                        <wps:cNvSpPr txBox="1"/>
                        <wps:spPr>
                          <a:xfrm>
                            <a:off x="2589406" y="0"/>
                            <a:ext cx="2160125" cy="932670"/>
                          </a:xfrm>
                          <a:prstGeom prst="rect">
                            <a:avLst/>
                          </a:prstGeom>
                          <a:noFill/>
                          <a:ln>
                            <a:solidFill>
                              <a:srgbClr val="00B1E3"/>
                            </a:solidFill>
                          </a:ln>
                        </wps:spPr>
                        <wps:txbx>
                          <w:txbxContent>
                            <w:p w14:paraId="06ED80D8"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000000" w:themeColor="text1"/>
                                  <w:kern w:val="24"/>
                                  <w:sz w:val="18"/>
                                  <w:szCs w:val="18"/>
                                </w:rPr>
                                <w:t xml:space="preserve">Is the claim about a </w:t>
                              </w:r>
                              <w:r w:rsidRPr="005D33AC">
                                <w:rPr>
                                  <w:rFonts w:ascii="Arial" w:hAnsi="Arial" w:cs="Arial"/>
                                  <w:b/>
                                  <w:bCs/>
                                  <w:color w:val="000000" w:themeColor="text1"/>
                                  <w:kern w:val="24"/>
                                  <w:sz w:val="18"/>
                                  <w:szCs w:val="18"/>
                                </w:rPr>
                                <w:t>registered health service</w:t>
                              </w:r>
                              <w:r w:rsidRPr="005D33AC">
                                <w:rPr>
                                  <w:rFonts w:ascii="Arial" w:hAnsi="Arial" w:cs="Arial"/>
                                  <w:color w:val="000000" w:themeColor="text1"/>
                                  <w:kern w:val="24"/>
                                  <w:sz w:val="18"/>
                                  <w:szCs w:val="18"/>
                                </w:rPr>
                                <w:t>?</w:t>
                              </w:r>
                            </w:p>
                          </w:txbxContent>
                        </wps:txbx>
                        <wps:bodyPr wrap="square" lIns="0" tIns="0" rIns="0" bIns="0" rtlCol="0" anchor="ctr" anchorCtr="0">
                          <a:noAutofit/>
                        </wps:bodyPr>
                      </wps:wsp>
                      <wps:wsp>
                        <wps:cNvPr id="40" name="Straight Arrow Connector 40"/>
                        <wps:cNvCnPr>
                          <a:cxnSpLocks/>
                        </wps:cNvCnPr>
                        <wps:spPr>
                          <a:xfrm>
                            <a:off x="1717423" y="488202"/>
                            <a:ext cx="872150" cy="0"/>
                          </a:xfrm>
                          <a:prstGeom prst="straightConnector1">
                            <a:avLst/>
                          </a:prstGeom>
                          <a:noFill/>
                          <a:ln w="6350" cap="flat" cmpd="sng" algn="ctr">
                            <a:solidFill>
                              <a:srgbClr val="00B1E3"/>
                            </a:solidFill>
                            <a:prstDash val="solid"/>
                            <a:miter lim="800000"/>
                            <a:tailEnd type="triangle"/>
                          </a:ln>
                          <a:effectLst/>
                        </wps:spPr>
                        <wps:bodyPr/>
                      </wps:wsp>
                      <wps:wsp>
                        <wps:cNvPr id="41" name="TextBox 9"/>
                        <wps:cNvSpPr txBox="1"/>
                        <wps:spPr>
                          <a:xfrm>
                            <a:off x="5480182" y="0"/>
                            <a:ext cx="2461115" cy="932670"/>
                          </a:xfrm>
                          <a:prstGeom prst="rect">
                            <a:avLst/>
                          </a:prstGeom>
                          <a:noFill/>
                          <a:ln>
                            <a:solidFill>
                              <a:srgbClr val="00B1E3"/>
                            </a:solidFill>
                          </a:ln>
                        </wps:spPr>
                        <wps:txbx>
                          <w:txbxContent>
                            <w:p w14:paraId="721E4D72"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000000" w:themeColor="text1"/>
                                  <w:kern w:val="24"/>
                                  <w:sz w:val="18"/>
                                  <w:szCs w:val="18"/>
                                </w:rPr>
                                <w:t xml:space="preserve">Is the claim supported by </w:t>
                              </w:r>
                              <w:r w:rsidRPr="005D33AC">
                                <w:rPr>
                                  <w:rFonts w:ascii="Arial" w:hAnsi="Arial" w:cs="Arial"/>
                                  <w:b/>
                                  <w:bCs/>
                                  <w:color w:val="000000" w:themeColor="text1"/>
                                  <w:kern w:val="24"/>
                                  <w:sz w:val="18"/>
                                  <w:szCs w:val="18"/>
                                </w:rPr>
                                <w:t>acceptable evidence</w:t>
                              </w:r>
                              <w:r w:rsidRPr="005D33AC">
                                <w:rPr>
                                  <w:rFonts w:ascii="Arial" w:hAnsi="Arial" w:cs="Arial"/>
                                  <w:color w:val="000000" w:themeColor="text1"/>
                                  <w:kern w:val="24"/>
                                  <w:sz w:val="18"/>
                                  <w:szCs w:val="18"/>
                                </w:rPr>
                                <w:t>?</w:t>
                              </w:r>
                            </w:p>
                          </w:txbxContent>
                        </wps:txbx>
                        <wps:bodyPr wrap="square" lIns="0" tIns="0" rIns="0" bIns="0" rtlCol="0" anchor="ctr" anchorCtr="0">
                          <a:noAutofit/>
                        </wps:bodyPr>
                      </wps:wsp>
                      <wps:wsp>
                        <wps:cNvPr id="42" name="TextBox 10"/>
                        <wps:cNvSpPr txBox="1"/>
                        <wps:spPr>
                          <a:xfrm>
                            <a:off x="8672355" y="133316"/>
                            <a:ext cx="1726420" cy="669780"/>
                          </a:xfrm>
                          <a:prstGeom prst="rect">
                            <a:avLst/>
                          </a:prstGeom>
                          <a:solidFill>
                            <a:srgbClr val="FF0000"/>
                          </a:solidFill>
                          <a:ln>
                            <a:solidFill>
                              <a:srgbClr val="00B1E3"/>
                            </a:solidFill>
                          </a:ln>
                        </wps:spPr>
                        <wps:txbx>
                          <w:txbxContent>
                            <w:p w14:paraId="57E4D45E"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b/>
                                  <w:bCs/>
                                  <w:color w:val="FFFFFF" w:themeColor="background1"/>
                                  <w:kern w:val="24"/>
                                  <w:sz w:val="18"/>
                                  <w:szCs w:val="18"/>
                                </w:rPr>
                                <w:t xml:space="preserve">Not permitted </w:t>
                              </w:r>
                              <w:r w:rsidRPr="005D33AC">
                                <w:rPr>
                                  <w:rFonts w:ascii="Arial" w:hAnsi="Arial" w:cs="Arial"/>
                                  <w:color w:val="FFFFFF" w:themeColor="background1"/>
                                  <w:kern w:val="24"/>
                                  <w:sz w:val="18"/>
                                  <w:szCs w:val="18"/>
                                </w:rPr>
                                <w:t>in advertising</w:t>
                              </w:r>
                            </w:p>
                          </w:txbxContent>
                        </wps:txbx>
                        <wps:bodyPr wrap="square" lIns="0" tIns="0" rIns="0" bIns="0" rtlCol="0" anchor="ctr" anchorCtr="0">
                          <a:noAutofit/>
                        </wps:bodyPr>
                      </wps:wsp>
                      <wps:wsp>
                        <wps:cNvPr id="43" name="TextBox 11"/>
                        <wps:cNvSpPr txBox="1"/>
                        <wps:spPr>
                          <a:xfrm>
                            <a:off x="0" y="1900075"/>
                            <a:ext cx="7941799" cy="406889"/>
                          </a:xfrm>
                          <a:prstGeom prst="rect">
                            <a:avLst/>
                          </a:prstGeom>
                          <a:solidFill>
                            <a:srgbClr val="A2BB3A"/>
                          </a:solidFill>
                          <a:ln>
                            <a:solidFill>
                              <a:srgbClr val="00B1E3"/>
                            </a:solidFill>
                          </a:ln>
                        </wps:spPr>
                        <wps:txbx>
                          <w:txbxContent>
                            <w:p w14:paraId="15A93FCC"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FFFFFF" w:themeColor="background1"/>
                                  <w:kern w:val="24"/>
                                  <w:sz w:val="18"/>
                                  <w:szCs w:val="18"/>
                                </w:rPr>
                                <w:t xml:space="preserve">Check that the claim is </w:t>
                              </w:r>
                              <w:r w:rsidRPr="005D33AC">
                                <w:rPr>
                                  <w:rFonts w:ascii="Arial" w:hAnsi="Arial" w:cs="Arial"/>
                                  <w:b/>
                                  <w:bCs/>
                                  <w:color w:val="FFFFFF" w:themeColor="background1"/>
                                  <w:kern w:val="24"/>
                                  <w:sz w:val="18"/>
                                  <w:szCs w:val="18"/>
                                </w:rPr>
                                <w:t>not</w:t>
                              </w:r>
                              <w:r w:rsidRPr="005D33AC">
                                <w:rPr>
                                  <w:rFonts w:ascii="Arial" w:hAnsi="Arial" w:cs="Arial"/>
                                  <w:color w:val="FFFFFF" w:themeColor="background1"/>
                                  <w:kern w:val="24"/>
                                  <w:sz w:val="18"/>
                                  <w:szCs w:val="18"/>
                                </w:rPr>
                                <w:t xml:space="preserve"> otherwise </w:t>
                              </w:r>
                              <w:r w:rsidRPr="005D33AC">
                                <w:rPr>
                                  <w:rFonts w:ascii="Arial" w:hAnsi="Arial" w:cs="Arial"/>
                                  <w:b/>
                                  <w:bCs/>
                                  <w:color w:val="FFFFFF" w:themeColor="background1"/>
                                  <w:kern w:val="24"/>
                                  <w:sz w:val="18"/>
                                  <w:szCs w:val="18"/>
                                </w:rPr>
                                <w:t>false</w:t>
                              </w:r>
                              <w:r w:rsidRPr="005D33AC">
                                <w:rPr>
                                  <w:rFonts w:ascii="Arial" w:hAnsi="Arial" w:cs="Arial"/>
                                  <w:color w:val="FFFFFF" w:themeColor="background1"/>
                                  <w:kern w:val="24"/>
                                  <w:sz w:val="18"/>
                                  <w:szCs w:val="18"/>
                                </w:rPr>
                                <w:t xml:space="preserve">, </w:t>
                              </w:r>
                              <w:r w:rsidRPr="005D33AC">
                                <w:rPr>
                                  <w:rFonts w:ascii="Arial" w:hAnsi="Arial" w:cs="Arial"/>
                                  <w:b/>
                                  <w:bCs/>
                                  <w:color w:val="FFFFFF" w:themeColor="background1"/>
                                  <w:kern w:val="24"/>
                                  <w:sz w:val="18"/>
                                  <w:szCs w:val="18"/>
                                </w:rPr>
                                <w:t>misleading</w:t>
                              </w:r>
                              <w:r w:rsidRPr="005D33AC">
                                <w:rPr>
                                  <w:rFonts w:ascii="Arial" w:hAnsi="Arial" w:cs="Arial"/>
                                  <w:color w:val="FFFFFF" w:themeColor="background1"/>
                                  <w:kern w:val="24"/>
                                  <w:sz w:val="18"/>
                                  <w:szCs w:val="18"/>
                                </w:rPr>
                                <w:t xml:space="preserve"> or </w:t>
                              </w:r>
                              <w:r w:rsidRPr="005D33AC">
                                <w:rPr>
                                  <w:rFonts w:ascii="Arial" w:hAnsi="Arial" w:cs="Arial"/>
                                  <w:b/>
                                  <w:bCs/>
                                  <w:color w:val="FFFFFF" w:themeColor="background1"/>
                                  <w:kern w:val="24"/>
                                  <w:sz w:val="18"/>
                                  <w:szCs w:val="18"/>
                                </w:rPr>
                                <w:t>deceptive</w:t>
                              </w:r>
                            </w:p>
                          </w:txbxContent>
                        </wps:txbx>
                        <wps:bodyPr wrap="square" lIns="0" tIns="0" rIns="0" bIns="0" rtlCol="0" anchor="ctr" anchorCtr="0">
                          <a:noAutofit/>
                        </wps:bodyPr>
                      </wps:wsp>
                      <wps:wsp>
                        <wps:cNvPr id="45" name="TextBox 12"/>
                        <wps:cNvSpPr txBox="1"/>
                        <wps:spPr>
                          <a:xfrm>
                            <a:off x="1874123" y="338810"/>
                            <a:ext cx="500499" cy="346494"/>
                          </a:xfrm>
                          <a:prstGeom prst="rect">
                            <a:avLst/>
                          </a:prstGeom>
                          <a:solidFill>
                            <a:schemeClr val="bg1"/>
                          </a:solidFill>
                          <a:ln>
                            <a:solidFill>
                              <a:srgbClr val="00B1E3"/>
                            </a:solidFill>
                          </a:ln>
                        </wps:spPr>
                        <wps:txbx>
                          <w:txbxContent>
                            <w:p w14:paraId="5D05F996"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626262"/>
                                  <w:kern w:val="24"/>
                                  <w:sz w:val="18"/>
                                  <w:szCs w:val="18"/>
                                </w:rPr>
                                <w:t>Yes</w:t>
                              </w:r>
                            </w:p>
                          </w:txbxContent>
                        </wps:txbx>
                        <wps:bodyPr wrap="square" lIns="0" tIns="0" rIns="0" bIns="0" rtlCol="0" anchor="ctr" anchorCtr="0">
                          <a:noAutofit/>
                        </wps:bodyPr>
                      </wps:wsp>
                      <wps:wsp>
                        <wps:cNvPr id="46" name="Straight Arrow Connector 46"/>
                        <wps:cNvCnPr>
                          <a:cxnSpLocks/>
                        </wps:cNvCnPr>
                        <wps:spPr>
                          <a:xfrm>
                            <a:off x="4749573" y="488202"/>
                            <a:ext cx="730971" cy="0"/>
                          </a:xfrm>
                          <a:prstGeom prst="straightConnector1">
                            <a:avLst/>
                          </a:prstGeom>
                          <a:noFill/>
                          <a:ln w="6350" cap="flat" cmpd="sng" algn="ctr">
                            <a:solidFill>
                              <a:srgbClr val="00B1E3"/>
                            </a:solidFill>
                            <a:prstDash val="solid"/>
                            <a:miter lim="800000"/>
                            <a:tailEnd type="triangle"/>
                          </a:ln>
                          <a:effectLst/>
                        </wps:spPr>
                        <wps:bodyPr/>
                      </wps:wsp>
                      <wps:wsp>
                        <wps:cNvPr id="47" name="TextBox 14"/>
                        <wps:cNvSpPr txBox="1"/>
                        <wps:spPr>
                          <a:xfrm>
                            <a:off x="4883707" y="338909"/>
                            <a:ext cx="381245" cy="276470"/>
                          </a:xfrm>
                          <a:prstGeom prst="rect">
                            <a:avLst/>
                          </a:prstGeom>
                          <a:solidFill>
                            <a:schemeClr val="bg1"/>
                          </a:solidFill>
                          <a:ln>
                            <a:solidFill>
                              <a:srgbClr val="00B1E3"/>
                            </a:solidFill>
                          </a:ln>
                        </wps:spPr>
                        <wps:txbx>
                          <w:txbxContent>
                            <w:p w14:paraId="70C56E3D"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626262"/>
                                  <w:kern w:val="24"/>
                                  <w:sz w:val="18"/>
                                  <w:szCs w:val="18"/>
                                </w:rPr>
                                <w:t>Yes</w:t>
                              </w:r>
                            </w:p>
                          </w:txbxContent>
                        </wps:txbx>
                        <wps:bodyPr wrap="square" lIns="0" tIns="0" rIns="0" bIns="0" rtlCol="0" anchor="ctr" anchorCtr="0">
                          <a:noAutofit/>
                        </wps:bodyPr>
                      </wps:wsp>
                      <wps:wsp>
                        <wps:cNvPr id="48" name="Straight Arrow Connector 48"/>
                        <wps:cNvCnPr>
                          <a:cxnSpLocks/>
                        </wps:cNvCnPr>
                        <wps:spPr>
                          <a:xfrm flipV="1">
                            <a:off x="7941943" y="483052"/>
                            <a:ext cx="730973" cy="5150"/>
                          </a:xfrm>
                          <a:prstGeom prst="straightConnector1">
                            <a:avLst/>
                          </a:prstGeom>
                          <a:noFill/>
                          <a:ln w="6350" cap="flat" cmpd="sng" algn="ctr">
                            <a:solidFill>
                              <a:srgbClr val="00B1E3"/>
                            </a:solidFill>
                            <a:prstDash val="solid"/>
                            <a:miter lim="800000"/>
                            <a:tailEnd type="triangle"/>
                          </a:ln>
                          <a:effectLst/>
                        </wps:spPr>
                        <wps:bodyPr/>
                      </wps:wsp>
                      <wps:wsp>
                        <wps:cNvPr id="49" name="TextBox 18"/>
                        <wps:cNvSpPr txBox="1"/>
                        <wps:spPr>
                          <a:xfrm>
                            <a:off x="8116038" y="343289"/>
                            <a:ext cx="381880" cy="276470"/>
                          </a:xfrm>
                          <a:prstGeom prst="rect">
                            <a:avLst/>
                          </a:prstGeom>
                          <a:solidFill>
                            <a:schemeClr val="bg1"/>
                          </a:solidFill>
                          <a:ln>
                            <a:solidFill>
                              <a:srgbClr val="00B1E3"/>
                            </a:solidFill>
                          </a:ln>
                        </wps:spPr>
                        <wps:txbx>
                          <w:txbxContent>
                            <w:p w14:paraId="1644E6BF"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626262"/>
                                  <w:kern w:val="24"/>
                                  <w:sz w:val="18"/>
                                  <w:szCs w:val="18"/>
                                </w:rPr>
                                <w:t>No</w:t>
                              </w:r>
                            </w:p>
                          </w:txbxContent>
                        </wps:txbx>
                        <wps:bodyPr wrap="square" lIns="0" tIns="0" rIns="0" bIns="0" rtlCol="0" anchor="ctr" anchorCtr="0">
                          <a:noAutofit/>
                        </wps:bodyPr>
                      </wps:wsp>
                      <wps:wsp>
                        <wps:cNvPr id="50" name="Connector: Elbow 50"/>
                        <wps:cNvCnPr>
                          <a:cxnSpLocks/>
                        </wps:cNvCnPr>
                        <wps:spPr>
                          <a:xfrm rot="16200000" flipH="1">
                            <a:off x="396632" y="1438483"/>
                            <a:ext cx="924162" cy="2"/>
                          </a:xfrm>
                          <a:prstGeom prst="bentConnector3">
                            <a:avLst>
                              <a:gd name="adj1" fmla="val 50000"/>
                            </a:avLst>
                          </a:prstGeom>
                          <a:noFill/>
                          <a:ln w="6350" cap="flat" cmpd="sng" algn="ctr">
                            <a:solidFill>
                              <a:srgbClr val="00B1E3"/>
                            </a:solidFill>
                            <a:prstDash val="solid"/>
                            <a:miter lim="800000"/>
                            <a:tailEnd type="triangle"/>
                          </a:ln>
                          <a:effectLst/>
                        </wps:spPr>
                        <wps:bodyPr/>
                      </wps:wsp>
                      <wps:wsp>
                        <wps:cNvPr id="51" name="Straight Arrow Connector 51"/>
                        <wps:cNvCnPr>
                          <a:cxnSpLocks/>
                        </wps:cNvCnPr>
                        <wps:spPr>
                          <a:xfrm>
                            <a:off x="3669573" y="976403"/>
                            <a:ext cx="0" cy="924160"/>
                          </a:xfrm>
                          <a:prstGeom prst="straightConnector1">
                            <a:avLst/>
                          </a:prstGeom>
                          <a:noFill/>
                          <a:ln w="6350" cap="flat" cmpd="sng" algn="ctr">
                            <a:solidFill>
                              <a:srgbClr val="00B1E3"/>
                            </a:solidFill>
                            <a:prstDash val="solid"/>
                            <a:miter lim="800000"/>
                            <a:tailEnd type="triangle"/>
                          </a:ln>
                          <a:effectLst/>
                        </wps:spPr>
                        <wps:bodyPr/>
                      </wps:wsp>
                      <wps:wsp>
                        <wps:cNvPr id="52" name="TextBox 31"/>
                        <wps:cNvSpPr txBox="1"/>
                        <wps:spPr>
                          <a:xfrm>
                            <a:off x="3478481" y="1320978"/>
                            <a:ext cx="381245" cy="276470"/>
                          </a:xfrm>
                          <a:prstGeom prst="rect">
                            <a:avLst/>
                          </a:prstGeom>
                          <a:solidFill>
                            <a:schemeClr val="bg1"/>
                          </a:solidFill>
                          <a:ln>
                            <a:solidFill>
                              <a:srgbClr val="00B1E3"/>
                            </a:solidFill>
                          </a:ln>
                        </wps:spPr>
                        <wps:txbx>
                          <w:txbxContent>
                            <w:p w14:paraId="1356C104"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626262"/>
                                  <w:kern w:val="24"/>
                                  <w:sz w:val="18"/>
                                  <w:szCs w:val="18"/>
                                </w:rPr>
                                <w:t>No</w:t>
                              </w:r>
                            </w:p>
                          </w:txbxContent>
                        </wps:txbx>
                        <wps:bodyPr wrap="square" lIns="0" tIns="0" rIns="0" bIns="0" rtlCol="0" anchor="ctr" anchorCtr="0">
                          <a:noAutofit/>
                        </wps:bodyPr>
                      </wps:wsp>
                      <wps:wsp>
                        <wps:cNvPr id="53" name="TextBox 43"/>
                        <wps:cNvSpPr txBox="1"/>
                        <wps:spPr>
                          <a:xfrm>
                            <a:off x="666923" y="1320978"/>
                            <a:ext cx="381880" cy="276470"/>
                          </a:xfrm>
                          <a:prstGeom prst="rect">
                            <a:avLst/>
                          </a:prstGeom>
                          <a:solidFill>
                            <a:schemeClr val="bg1"/>
                          </a:solidFill>
                          <a:ln>
                            <a:solidFill>
                              <a:srgbClr val="00B1E3"/>
                            </a:solidFill>
                          </a:ln>
                        </wps:spPr>
                        <wps:txbx>
                          <w:txbxContent>
                            <w:p w14:paraId="22E1E165"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626262"/>
                                  <w:kern w:val="24"/>
                                  <w:sz w:val="18"/>
                                  <w:szCs w:val="18"/>
                                </w:rPr>
                                <w:t>No</w:t>
                              </w:r>
                            </w:p>
                          </w:txbxContent>
                        </wps:txbx>
                        <wps:bodyPr wrap="square" lIns="0" tIns="0" rIns="0" bIns="0" rtlCol="0" anchor="ctr" anchorCtr="0">
                          <a:noAutofit/>
                        </wps:bodyPr>
                      </wps:wsp>
                      <wps:wsp>
                        <wps:cNvPr id="54" name="Straight Arrow Connector 54"/>
                        <wps:cNvCnPr>
                          <a:cxnSpLocks/>
                        </wps:cNvCnPr>
                        <wps:spPr>
                          <a:xfrm flipH="1">
                            <a:off x="6701723" y="976403"/>
                            <a:ext cx="9521" cy="924160"/>
                          </a:xfrm>
                          <a:prstGeom prst="straightConnector1">
                            <a:avLst/>
                          </a:prstGeom>
                          <a:noFill/>
                          <a:ln w="6350" cap="flat" cmpd="sng" algn="ctr">
                            <a:solidFill>
                              <a:srgbClr val="00B1E3"/>
                            </a:solidFill>
                            <a:prstDash val="solid"/>
                            <a:miter lim="800000"/>
                            <a:tailEnd type="triangle"/>
                          </a:ln>
                          <a:effectLst/>
                        </wps:spPr>
                        <wps:bodyPr/>
                      </wps:wsp>
                      <wps:wsp>
                        <wps:cNvPr id="55" name="TextBox 22"/>
                        <wps:cNvSpPr txBox="1"/>
                        <wps:spPr>
                          <a:xfrm>
                            <a:off x="6519956" y="1267318"/>
                            <a:ext cx="381880" cy="276470"/>
                          </a:xfrm>
                          <a:prstGeom prst="rect">
                            <a:avLst/>
                          </a:prstGeom>
                          <a:solidFill>
                            <a:schemeClr val="bg1"/>
                          </a:solidFill>
                          <a:ln>
                            <a:solidFill>
                              <a:srgbClr val="00B1E3"/>
                            </a:solidFill>
                          </a:ln>
                        </wps:spPr>
                        <wps:txbx>
                          <w:txbxContent>
                            <w:p w14:paraId="1C95B3D9"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626262"/>
                                  <w:kern w:val="24"/>
                                  <w:sz w:val="18"/>
                                  <w:szCs w:val="18"/>
                                </w:rPr>
                                <w:t>Yes</w:t>
                              </w:r>
                            </w:p>
                          </w:txbxContent>
                        </wps:txbx>
                        <wps:bodyPr wrap="square" lIns="0" tIns="0" rIns="0" bIns="0" rtlCol="0" anchor="ctr" anchorCtr="0">
                          <a:noAutofit/>
                        </wps:bodyPr>
                      </wps:wsp>
                    </wpg:wgp>
                  </a:graphicData>
                </a:graphic>
              </wp:inline>
            </w:drawing>
          </mc:Choice>
          <mc:Fallback>
            <w:pict>
              <v:group w14:anchorId="184E6E6E" id="Group 76" o:spid="_x0000_s1026" style="width:470.3pt;height:101.35pt;mso-position-horizontal-relative:char;mso-position-vertical-relative:line" coordsize="103987,23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otmAQYAAFUoAAAOAAAAZHJzL2Uyb0RvYy54bWzsWttu4zYQfS/QfxD03rUoUless0iyybbA&#10;ol0g277TsiyrlUSVYmLn7ztDUpLtJM3aKdJsnDw4uvIyPHPmzFDvP6zryrnJZVeKZuqSd57r5E0m&#10;5mVTTN3fv17+FLtOp3gz55Vo8ql7m3fuh5Mff3i/atPcF0tRzXPpQCNNl67aqbtUqk0nky5b5jXv&#10;3ok2b+DmQsiaKziVxWQu+Qpar6uJ73nhZCXkvJUiy7sOrn40N90T3f5ikWfqt8Wiy5VTTV0Ym9K/&#10;Uv/O8Hdy8p6nheTtsszsMPgBo6h52UCnQ1MfueLOtSzvNFWXmRSdWKh3magnYrEos1zPAWZDvJ3Z&#10;fJLiutVzKdJV0Q5mAtPu2OngZrNfb75Ip5xPXRq5TsNrWCPdrROFaJxVW6TwzCfZXrVfpL1QmDOc&#10;73oha/wPM3HW2qy3g1nztXIyuBgkkR8TsH4G94gfR14cG8NnS1idO+9lywv7JvFoEkdRYF71qRcm&#10;IcNXJ33PExzgMJ5VCyjqRkN1TzPU1ZK3ubZ/h0boDQWQNob6CjM8E2snMJbSD6GZHLWGyzDX/noH&#10;F7/VWiQiUUCttRLqh5FG6TBjnrayU59yUTt4MHUlgFxjj9987pQxTv8IdtqIy7Kq4DpPqwZ/O1GV&#10;c7ymT2QxO6+kc8PRQ7wzckGtgTceg87xVTB2l5q54JFaz9YaEV06E/NbmPcKHGnqdn9fc5m7TvVL&#10;AwuAXtcfyP5g1h9IVZ0L45u8yZYCXDNT0nXMybnSrmpmcXqtxKLUE8TeTZd2ULDoiNXnWP1kd/Wt&#10;n+y9+n4QJ8wLXeeux/gk9IhvYf/iMaDpY8D68UCBAbQNEVwpyctiqZxTKcXKORdNA04ppAOPWA8B&#10;/jhvDAtk6+aq/Syyvzp0VkTtcBNPHiAL5AXmUw0XFse+52PTPO1ZNo58EljaeIQxOjvcYZzkm/nD&#10;WU3dkOp+0NUXFVdAznULAaRrCvDbqgAdgC58GNMYdvvIu6VhJE1CZqJ1qUAqVGU9dWMP/8xlxcvq&#10;opk76raF2KVkyZuiyvGeZS0wkRYClhxHE+ORQWu/Ds9HI4z02OmDSIJDtmDYJ4gELPZI7N9LIywk&#10;hHxXNKJBPS7MMUQUBmu3rSdAKx2GhTiMfBrAgqPQopQSHZtGjiCRHzLfkkQYJlH8CFM8pi02NALo&#10;ik0pcXnZuyi44dZj/70IMfq1t9kRBSCIBjvIGcIwhJR9WAQwgZhJYNFAbgP6RtBECSNRArIH5TsI&#10;ljjWVHW4IN1CwxZoTv2zM3qK3T8TaHQycWR0A/SwA5qBdPcEDYkjRqwkoTTGHG8LOYHnsR44lIUs&#10;2c7d9s5ktoGDJYJ8SF1mhYb+M+FmyPiOiGwgU3lM7W6mQk9TuyxiSRA9rHYj6iURaCjkpEdi2Jva&#10;1dWHkeWQXvHsGdXuUFvq1S4ZmHdPzoHUh0YetAcLD5yTeDoYjdGKxsRnVvL6UcieWj15OZwzONcR&#10;cc5Qans4w9alRITzkETzdI8M21lUZfsH1upQ89gyJkqehPXsQ71gJ9fW7AO3kX0CzLqNYumLoX31&#10;zRbo3gjo/yegO1U7sombfZRyTKA4RwGYSECM+kYNbxFQDGmVxsbrIqAIYT6GkWPIzbHQZUTPUCtL&#10;nYtqBkU+4/VPIB4poHhPQtjFgj9X89DPOzxEkzCkprRDGI1ZrGvzI9YSn0EDFmv/TkKzvFHDHOhY&#10;70PWK+Z2knz+J2iqRV3BHhhsCMAccWiG3PTugk7MenrDV7c2F96Kg7BluddW3P07TMFQHHww7MEj&#10;1hkPC3sbwY5CIaiX2gkoJm8HZJbLNNZ6MLxFOr2T9gILyyBVdtJ7ugmVfSIdZRFQDmARIh2hPiRc&#10;dtu233J4vVp7EAfHo7WDO8VEEMAjx+wDnBAYxZaFHsLNK5VIwybOEeGG9YTzcLDaTPYPqAvdq43g&#10;uwjYzjA52n1hKwl8Wx96i1zfxZYo7lttF6b9QwvTYUCSJDCfVhD4goaabG8UzhC5XikDjXuHL4KC&#10;9PdZ8O2aThzsd3b4cdzmuS5Hjl8DnvwDAAD//wMAUEsDBBQABgAIAAAAIQC4OlwW3QAAAAUBAAAP&#10;AAAAZHJzL2Rvd25yZXYueG1sTI9BS8NAEIXvgv9hGcGb3U3UqjGbUop6KgVbQbxNs9MkNDsbstsk&#10;/feuXvQy8HiP977JF5NtxUC9bxxrSGYKBHHpTMOVho/d680jCB+QDbaOScOZPCyKy4scM+NGfqdh&#10;GyoRS9hnqKEOocuk9GVNFv3MdcTRO7jeYoiyr6TpcYzltpWpUnNpseG4UGNHq5rK4/ZkNbyNOC5v&#10;k5dhfTyszl+7+83nOiGtr6+m5TOIQFP4C8MPfkSHIjLt3YmNF62G+Ej4vdF7ulNzEHsNqUofQBa5&#10;/E9ffAMAAP//AwBQSwECLQAUAAYACAAAACEAtoM4kv4AAADhAQAAEwAAAAAAAAAAAAAAAAAAAAAA&#10;W0NvbnRlbnRfVHlwZXNdLnhtbFBLAQItABQABgAIAAAAIQA4/SH/1gAAAJQBAAALAAAAAAAAAAAA&#10;AAAAAC8BAABfcmVscy8ucmVsc1BLAQItABQABgAIAAAAIQC91otmAQYAAFUoAAAOAAAAAAAAAAAA&#10;AAAAAC4CAABkcnMvZTJvRG9jLnhtbFBLAQItABQABgAIAAAAIQC4OlwW3QAAAAUBAAAPAAAAAAAA&#10;AAAAAAAAAFsIAABkcnMvZG93bnJldi54bWxQSwUGAAAAAAQABADzAAAAZQkAAAAA&#10;">
                <v:shapetype id="_x0000_t202" coordsize="21600,21600" o:spt="202" path="m,l,21600r21600,l21600,xe">
                  <v:stroke joinstyle="miter"/>
                  <v:path gradientshapeok="t" o:connecttype="rect"/>
                </v:shapetype>
                <v:shape id="TextBox 5" o:spid="_x0000_s1027" type="#_x0000_t202" style="position:absolute;width:17175;height:9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792wAAAANsAAAAPAAAAZHJzL2Rvd25yZXYueG1sRE9LasMw&#10;EN0XcgcxhW5KIycFk7qRTTC0FLrK5wCDNZXsWiNjKY59+2pRyPLx/vtqdr2YaAytZwWbdQaCuPG6&#10;ZaPgcv542YEIEVlj75kULBSgKlcPeyy0v/GRplM0IoVwKFCBjXEopAyNJYdh7QfixP340WFMcDRS&#10;j3hL4a6X2yzLpcOWU4PFgWpLze/p6hTUb2RNbcx2+K67pe0sZZ/5s1JPj/PhHUSkOd7F/+4vreA1&#10;jU1f0g+Q5R8AAAD//wMAUEsBAi0AFAAGAAgAAAAhANvh9svuAAAAhQEAABMAAAAAAAAAAAAAAAAA&#10;AAAAAFtDb250ZW50X1R5cGVzXS54bWxQSwECLQAUAAYACAAAACEAWvQsW78AAAAVAQAACwAAAAAA&#10;AAAAAAAAAAAfAQAAX3JlbHMvLnJlbHNQSwECLQAUAAYACAAAACEAtNO/dsAAAADbAAAADwAAAAAA&#10;AAAAAAAAAAAHAgAAZHJzL2Rvd25yZXYueG1sUEsFBgAAAAADAAMAtwAAAPQCAAAAAA==&#10;" filled="f" strokecolor="#00b1e3">
                  <v:textbox inset="0,0,0,0">
                    <w:txbxContent>
                      <w:p w14:paraId="41653F8A"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000000" w:themeColor="text1"/>
                            <w:kern w:val="24"/>
                            <w:sz w:val="18"/>
                            <w:szCs w:val="18"/>
                          </w:rPr>
                          <w:t xml:space="preserve">Is the claim used in </w:t>
                        </w:r>
                        <w:r w:rsidRPr="005D33AC">
                          <w:rPr>
                            <w:rFonts w:ascii="Arial" w:hAnsi="Arial" w:cs="Arial"/>
                            <w:b/>
                            <w:bCs/>
                            <w:color w:val="000000" w:themeColor="text1"/>
                            <w:kern w:val="24"/>
                            <w:sz w:val="18"/>
                            <w:szCs w:val="18"/>
                          </w:rPr>
                          <w:t>advertising</w:t>
                        </w:r>
                        <w:r w:rsidRPr="005D33AC">
                          <w:rPr>
                            <w:rFonts w:ascii="Arial" w:hAnsi="Arial" w:cs="Arial"/>
                            <w:color w:val="000000" w:themeColor="text1"/>
                            <w:kern w:val="24"/>
                            <w:sz w:val="18"/>
                            <w:szCs w:val="18"/>
                          </w:rPr>
                          <w:t>?</w:t>
                        </w:r>
                      </w:p>
                    </w:txbxContent>
                  </v:textbox>
                </v:shape>
                <v:shape id="TextBox 6" o:spid="_x0000_s1028" type="#_x0000_t202" style="position:absolute;left:25894;width:21601;height:9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xrtwwAAANsAAAAPAAAAZHJzL2Rvd25yZXYueG1sRI/BasMw&#10;EETvgf6D2EIvoZabgKkdK6EYUgo9NekHLNZWcmKtjKUk9t9XhUCPw8y8Yerd5HpxpTF0nhW8ZDkI&#10;4tbrjo2C7+P++RVEiMgae8+kYKYAu+3DosZK+xt/0fUQjUgQDhUqsDEOlZShteQwZH4gTt6PHx3G&#10;JEcj9Yi3BHe9XOV5IR12nBYsDtRYas+Hi1PQlGRNY8xq+GxOc3eylL8XS6WeHqe3DYhIU/wP39sf&#10;WsG6hL8v6QfI7S8AAAD//wMAUEsBAi0AFAAGAAgAAAAhANvh9svuAAAAhQEAABMAAAAAAAAAAAAA&#10;AAAAAAAAAFtDb250ZW50X1R5cGVzXS54bWxQSwECLQAUAAYACAAAACEAWvQsW78AAAAVAQAACwAA&#10;AAAAAAAAAAAAAAAfAQAAX3JlbHMvLnJlbHNQSwECLQAUAAYACAAAACEA258a7cMAAADbAAAADwAA&#10;AAAAAAAAAAAAAAAHAgAAZHJzL2Rvd25yZXYueG1sUEsFBgAAAAADAAMAtwAAAPcCAAAAAA==&#10;" filled="f" strokecolor="#00b1e3">
                  <v:textbox inset="0,0,0,0">
                    <w:txbxContent>
                      <w:p w14:paraId="06ED80D8"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000000" w:themeColor="text1"/>
                            <w:kern w:val="24"/>
                            <w:sz w:val="18"/>
                            <w:szCs w:val="18"/>
                          </w:rPr>
                          <w:t xml:space="preserve">Is the claim about a </w:t>
                        </w:r>
                        <w:r w:rsidRPr="005D33AC">
                          <w:rPr>
                            <w:rFonts w:ascii="Arial" w:hAnsi="Arial" w:cs="Arial"/>
                            <w:b/>
                            <w:bCs/>
                            <w:color w:val="000000" w:themeColor="text1"/>
                            <w:kern w:val="24"/>
                            <w:sz w:val="18"/>
                            <w:szCs w:val="18"/>
                          </w:rPr>
                          <w:t>registered health service</w:t>
                        </w:r>
                        <w:r w:rsidRPr="005D33AC">
                          <w:rPr>
                            <w:rFonts w:ascii="Arial" w:hAnsi="Arial" w:cs="Arial"/>
                            <w:color w:val="000000" w:themeColor="text1"/>
                            <w:kern w:val="24"/>
                            <w:sz w:val="18"/>
                            <w:szCs w:val="18"/>
                          </w:rPr>
                          <w:t>?</w:t>
                        </w:r>
                      </w:p>
                    </w:txbxContent>
                  </v:textbox>
                </v:shape>
                <v:shapetype id="_x0000_t32" coordsize="21600,21600" o:spt="32" o:oned="t" path="m,l21600,21600e" filled="f">
                  <v:path arrowok="t" fillok="f" o:connecttype="none"/>
                  <o:lock v:ext="edit" shapetype="t"/>
                </v:shapetype>
                <v:shape id="Straight Arrow Connector 40" o:spid="_x0000_s1029" type="#_x0000_t32" style="position:absolute;left:17174;top:4882;width:87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UowgAAANsAAAAPAAAAZHJzL2Rvd25yZXYueG1sRE/Pa8Iw&#10;FL4P/B/CE7yMmWplk84oThF22KXtwOujeWuKyUtpMtv998thsOPH93t3mJwVdxpC51nBapmBIG68&#10;7rhV8FlfnrYgQkTWaD2Tgh8KcNjPHnZYaD9ySfcqtiKFcChQgYmxL6QMjSGHYel74sR9+cFhTHBo&#10;pR5wTOHOynWWPUuHHacGgz2dDDW36tspqCsr80sT7ebtvPp47F6uvSlzpRbz6fgKItIU/8V/7net&#10;YJPWpy/pB8j9LwAAAP//AwBQSwECLQAUAAYACAAAACEA2+H2y+4AAACFAQAAEwAAAAAAAAAAAAAA&#10;AAAAAAAAW0NvbnRlbnRfVHlwZXNdLnhtbFBLAQItABQABgAIAAAAIQBa9CxbvwAAABUBAAALAAAA&#10;AAAAAAAAAAAAAB8BAABfcmVscy8ucmVsc1BLAQItABQABgAIAAAAIQBzS/UowgAAANsAAAAPAAAA&#10;AAAAAAAAAAAAAAcCAABkcnMvZG93bnJldi54bWxQSwUGAAAAAAMAAwC3AAAA9gIAAAAA&#10;" strokecolor="#00b1e3" strokeweight=".5pt">
                  <v:stroke endarrow="block" joinstyle="miter"/>
                  <o:lock v:ext="edit" shapetype="f"/>
                </v:shape>
                <v:shape id="TextBox 9" o:spid="_x0000_s1030" type="#_x0000_t202" style="position:absolute;left:54801;width:24611;height:9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2WWwQAAANsAAAAPAAAAZHJzL2Rvd25yZXYueG1sRI/disIw&#10;FITvF3yHcARvFk0VEa1GkcKKsFf+PMChOSbV5qQ0Wa1vbxYEL4eZ+YZZbTpXizu1ofKsYDzKQBCX&#10;XldsFJxPP8M5iBCRNdaeScGTAmzWva8V5to/+ED3YzQiQTjkqMDG2ORShtKSwzDyDXHyLr51GJNs&#10;jdQtPhLc1XKSZTPpsOK0YLGhwlJ5O/45BcWCrCmMmTS/xfVZXS1lu9m3UoN+t12CiNTFT/jd3msF&#10;0zH8f0k/QK5fAAAA//8DAFBLAQItABQABgAIAAAAIQDb4fbL7gAAAIUBAAATAAAAAAAAAAAAAAAA&#10;AAAAAABbQ29udGVudF9UeXBlc10ueG1sUEsBAi0AFAAGAAgAAAAhAFr0LFu/AAAAFQEAAAsAAAAA&#10;AAAAAAAAAAAAHwEAAF9yZWxzLy5yZWxzUEsBAi0AFAAGAAgAAAAhAH3vZZbBAAAA2wAAAA8AAAAA&#10;AAAAAAAAAAAABwIAAGRycy9kb3ducmV2LnhtbFBLBQYAAAAAAwADALcAAAD1AgAAAAA=&#10;" filled="f" strokecolor="#00b1e3">
                  <v:textbox inset="0,0,0,0">
                    <w:txbxContent>
                      <w:p w14:paraId="721E4D72"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000000" w:themeColor="text1"/>
                            <w:kern w:val="24"/>
                            <w:sz w:val="18"/>
                            <w:szCs w:val="18"/>
                          </w:rPr>
                          <w:t xml:space="preserve">Is the claim supported by </w:t>
                        </w:r>
                        <w:r w:rsidRPr="005D33AC">
                          <w:rPr>
                            <w:rFonts w:ascii="Arial" w:hAnsi="Arial" w:cs="Arial"/>
                            <w:b/>
                            <w:bCs/>
                            <w:color w:val="000000" w:themeColor="text1"/>
                            <w:kern w:val="24"/>
                            <w:sz w:val="18"/>
                            <w:szCs w:val="18"/>
                          </w:rPr>
                          <w:t>acceptable evidence</w:t>
                        </w:r>
                        <w:r w:rsidRPr="005D33AC">
                          <w:rPr>
                            <w:rFonts w:ascii="Arial" w:hAnsi="Arial" w:cs="Arial"/>
                            <w:color w:val="000000" w:themeColor="text1"/>
                            <w:kern w:val="24"/>
                            <w:sz w:val="18"/>
                            <w:szCs w:val="18"/>
                          </w:rPr>
                          <w:t>?</w:t>
                        </w:r>
                      </w:p>
                    </w:txbxContent>
                  </v:textbox>
                </v:shape>
                <v:shape id="TextBox 10" o:spid="_x0000_s1031" type="#_x0000_t202" style="position:absolute;left:86723;top:1333;width:17264;height:6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8rxAAAANsAAAAPAAAAZHJzL2Rvd25yZXYueG1sRI9Ba8JA&#10;FITvBf/D8oTe6sZQikZXEbHFQykYvXh7ZJ/ZYPZtyK4m5te7hUKPw8x8wyzXva3FnVpfOVYwnSQg&#10;iAunKy4VnI6fbzMQPiBrrB2Tggd5WK9GL0vMtOv4QPc8lCJC2GeowITQZFL6wpBFP3ENcfQurrUY&#10;omxLqVvsItzWMk2SD2mx4rhgsKGtoeKa36yC+TB0s5/tsDP5+ZH48/dXOT2kSr2O+80CRKA+/If/&#10;2nut4D2F3y/xB8jVEwAA//8DAFBLAQItABQABgAIAAAAIQDb4fbL7gAAAIUBAAATAAAAAAAAAAAA&#10;AAAAAAAAAABbQ29udGVudF9UeXBlc10ueG1sUEsBAi0AFAAGAAgAAAAhAFr0LFu/AAAAFQEAAAsA&#10;AAAAAAAAAAAAAAAAHwEAAF9yZWxzLy5yZWxzUEsBAi0AFAAGAAgAAAAhABhKryvEAAAA2wAAAA8A&#10;AAAAAAAAAAAAAAAABwIAAGRycy9kb3ducmV2LnhtbFBLBQYAAAAAAwADALcAAAD4AgAAAAA=&#10;" fillcolor="red" strokecolor="#00b1e3">
                  <v:textbox inset="0,0,0,0">
                    <w:txbxContent>
                      <w:p w14:paraId="57E4D45E"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b/>
                            <w:bCs/>
                            <w:color w:val="FFFFFF" w:themeColor="background1"/>
                            <w:kern w:val="24"/>
                            <w:sz w:val="18"/>
                            <w:szCs w:val="18"/>
                          </w:rPr>
                          <w:t xml:space="preserve">Not permitted </w:t>
                        </w:r>
                        <w:r w:rsidRPr="005D33AC">
                          <w:rPr>
                            <w:rFonts w:ascii="Arial" w:hAnsi="Arial" w:cs="Arial"/>
                            <w:color w:val="FFFFFF" w:themeColor="background1"/>
                            <w:kern w:val="24"/>
                            <w:sz w:val="18"/>
                            <w:szCs w:val="18"/>
                          </w:rPr>
                          <w:t>in advertising</w:t>
                        </w:r>
                      </w:p>
                    </w:txbxContent>
                  </v:textbox>
                </v:shape>
                <v:shape id="TextBox 11" o:spid="_x0000_s1032" type="#_x0000_t202" style="position:absolute;top:19000;width:79417;height:4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7/exQAAANsAAAAPAAAAZHJzL2Rvd25yZXYueG1sRI9Ba8JA&#10;FITvBf/D8gRvdWOVWlJXKYWKIj0YLfb4zD6TYPZtyK5J9Ne7hYLHYWa+YWaLzpSiodoVlhWMhhEI&#10;4tTqgjMF+93X8xsI55E1lpZJwZUcLOa9pxnG2ra8pSbxmQgQdjEqyL2vYildmpNBN7QVcfBOtjbo&#10;g6wzqWtsA9yU8iWKXqXBgsNCjhV95pSek4tR0Lrfgzk0xc+3XV7WR7xNsyjZKDXodx/vIDx1/hH+&#10;b6+0gskY/r6EHyDndwAAAP//AwBQSwECLQAUAAYACAAAACEA2+H2y+4AAACFAQAAEwAAAAAAAAAA&#10;AAAAAAAAAAAAW0NvbnRlbnRfVHlwZXNdLnhtbFBLAQItABQABgAIAAAAIQBa9CxbvwAAABUBAAAL&#10;AAAAAAAAAAAAAAAAAB8BAABfcmVscy8ucmVsc1BLAQItABQABgAIAAAAIQDO97/exQAAANsAAAAP&#10;AAAAAAAAAAAAAAAAAAcCAABkcnMvZG93bnJldi54bWxQSwUGAAAAAAMAAwC3AAAA+QIAAAAA&#10;" fillcolor="#a2bb3a" strokecolor="#00b1e3">
                  <v:textbox inset="0,0,0,0">
                    <w:txbxContent>
                      <w:p w14:paraId="15A93FCC"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FFFFFF" w:themeColor="background1"/>
                            <w:kern w:val="24"/>
                            <w:sz w:val="18"/>
                            <w:szCs w:val="18"/>
                          </w:rPr>
                          <w:t xml:space="preserve">Check that the claim is </w:t>
                        </w:r>
                        <w:r w:rsidRPr="005D33AC">
                          <w:rPr>
                            <w:rFonts w:ascii="Arial" w:hAnsi="Arial" w:cs="Arial"/>
                            <w:b/>
                            <w:bCs/>
                            <w:color w:val="FFFFFF" w:themeColor="background1"/>
                            <w:kern w:val="24"/>
                            <w:sz w:val="18"/>
                            <w:szCs w:val="18"/>
                          </w:rPr>
                          <w:t>not</w:t>
                        </w:r>
                        <w:r w:rsidRPr="005D33AC">
                          <w:rPr>
                            <w:rFonts w:ascii="Arial" w:hAnsi="Arial" w:cs="Arial"/>
                            <w:color w:val="FFFFFF" w:themeColor="background1"/>
                            <w:kern w:val="24"/>
                            <w:sz w:val="18"/>
                            <w:szCs w:val="18"/>
                          </w:rPr>
                          <w:t xml:space="preserve"> otherwise </w:t>
                        </w:r>
                        <w:r w:rsidRPr="005D33AC">
                          <w:rPr>
                            <w:rFonts w:ascii="Arial" w:hAnsi="Arial" w:cs="Arial"/>
                            <w:b/>
                            <w:bCs/>
                            <w:color w:val="FFFFFF" w:themeColor="background1"/>
                            <w:kern w:val="24"/>
                            <w:sz w:val="18"/>
                            <w:szCs w:val="18"/>
                          </w:rPr>
                          <w:t>false</w:t>
                        </w:r>
                        <w:r w:rsidRPr="005D33AC">
                          <w:rPr>
                            <w:rFonts w:ascii="Arial" w:hAnsi="Arial" w:cs="Arial"/>
                            <w:color w:val="FFFFFF" w:themeColor="background1"/>
                            <w:kern w:val="24"/>
                            <w:sz w:val="18"/>
                            <w:szCs w:val="18"/>
                          </w:rPr>
                          <w:t xml:space="preserve">, </w:t>
                        </w:r>
                        <w:r w:rsidRPr="005D33AC">
                          <w:rPr>
                            <w:rFonts w:ascii="Arial" w:hAnsi="Arial" w:cs="Arial"/>
                            <w:b/>
                            <w:bCs/>
                            <w:color w:val="FFFFFF" w:themeColor="background1"/>
                            <w:kern w:val="24"/>
                            <w:sz w:val="18"/>
                            <w:szCs w:val="18"/>
                          </w:rPr>
                          <w:t>misleading</w:t>
                        </w:r>
                        <w:r w:rsidRPr="005D33AC">
                          <w:rPr>
                            <w:rFonts w:ascii="Arial" w:hAnsi="Arial" w:cs="Arial"/>
                            <w:color w:val="FFFFFF" w:themeColor="background1"/>
                            <w:kern w:val="24"/>
                            <w:sz w:val="18"/>
                            <w:szCs w:val="18"/>
                          </w:rPr>
                          <w:t xml:space="preserve"> or </w:t>
                        </w:r>
                        <w:r w:rsidRPr="005D33AC">
                          <w:rPr>
                            <w:rFonts w:ascii="Arial" w:hAnsi="Arial" w:cs="Arial"/>
                            <w:b/>
                            <w:bCs/>
                            <w:color w:val="FFFFFF" w:themeColor="background1"/>
                            <w:kern w:val="24"/>
                            <w:sz w:val="18"/>
                            <w:szCs w:val="18"/>
                          </w:rPr>
                          <w:t>deceptive</w:t>
                        </w:r>
                      </w:p>
                    </w:txbxContent>
                  </v:textbox>
                </v:shape>
                <v:shape id="TextBox 12" o:spid="_x0000_s1033" type="#_x0000_t202" style="position:absolute;left:18741;top:3388;width:5005;height:3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ukMwQAAANsAAAAPAAAAZHJzL2Rvd25yZXYueG1sRI/NqsIw&#10;FIT3gu8QjuBOU6WK9BpFBatb/xbuDs25be9tTkoTtb69EQSXw8x8w8yXranEnRpXWlYwGkYgiDOr&#10;S84VnE/bwQyE88gaK8uk4EkOlotuZ46Jtg8+0P3ocxEg7BJUUHhfJ1K6rCCDbmhr4uD92sagD7LJ&#10;pW7wEeCmkuMomkqDJYeFAmvaFJT9H29GwXSy9tWOx8+/6ypN4zS+oMu3SvV77eoHhKfWf8Of9l4r&#10;iCfw/hJ+gFy8AAAA//8DAFBLAQItABQABgAIAAAAIQDb4fbL7gAAAIUBAAATAAAAAAAAAAAAAAAA&#10;AAAAAABbQ29udGVudF9UeXBlc10ueG1sUEsBAi0AFAAGAAgAAAAhAFr0LFu/AAAAFQEAAAsAAAAA&#10;AAAAAAAAAAAAHwEAAF9yZWxzLy5yZWxzUEsBAi0AFAAGAAgAAAAhAAcG6QzBAAAA2wAAAA8AAAAA&#10;AAAAAAAAAAAABwIAAGRycy9kb3ducmV2LnhtbFBLBQYAAAAAAwADALcAAAD1AgAAAAA=&#10;" fillcolor="white [3212]" strokecolor="#00b1e3">
                  <v:textbox inset="0,0,0,0">
                    <w:txbxContent>
                      <w:p w14:paraId="5D05F996"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626262"/>
                            <w:kern w:val="24"/>
                            <w:sz w:val="18"/>
                            <w:szCs w:val="18"/>
                          </w:rPr>
                          <w:t>Yes</w:t>
                        </w:r>
                      </w:p>
                    </w:txbxContent>
                  </v:textbox>
                </v:shape>
                <v:shape id="Straight Arrow Connector 46" o:spid="_x0000_s1034" type="#_x0000_t32" style="position:absolute;left:47495;top:4882;width:73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sjHxAAAANsAAAAPAAAAZHJzL2Rvd25yZXYueG1sRI9BawIx&#10;FITvgv8hPKEX0axVbNkaRStCD152LXh9bF43S5OXZZPq+u+NUPA4zMw3zGrTOysu1IXGs4LZNANB&#10;XHndcK3g+3SYvIMIEVmj9UwKbhRgsx4OVphrf+WCLmWsRYJwyFGBibHNpQyVIYdh6lvi5P34zmFM&#10;squl7vCa4M7K1yxbSocNpwWDLX0aqn7LP6fgVFo5P1TRLnb72XHcvJ1bU8yVehn12w8Qkfr4DP+3&#10;v7SCxRIeX9IPkOs7AAAA//8DAFBLAQItABQABgAIAAAAIQDb4fbL7gAAAIUBAAATAAAAAAAAAAAA&#10;AAAAAAAAAABbQ29udGVudF9UeXBlc10ueG1sUEsBAi0AFAAGAAgAAAAhAFr0LFu/AAAAFQEAAAsA&#10;AAAAAAAAAAAAAAAAHwEAAF9yZWxzLy5yZWxzUEsBAi0AFAAGAAgAAAAhAJPuyMfEAAAA2wAAAA8A&#10;AAAAAAAAAAAAAAAABwIAAGRycy9kb3ducmV2LnhtbFBLBQYAAAAAAwADALcAAAD4AgAAAAA=&#10;" strokecolor="#00b1e3" strokeweight=".5pt">
                  <v:stroke endarrow="block" joinstyle="miter"/>
                  <o:lock v:ext="edit" shapetype="f"/>
                </v:shape>
                <v:shape id="TextBox 14" o:spid="_x0000_s1035" type="#_x0000_t202" style="position:absolute;left:48837;top:3389;width:3812;height:2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NLgwgAAANsAAAAPAAAAZHJzL2Rvd25yZXYueG1sRI9Bi8Iw&#10;FITvgv8hPGFvNlWqK9UoKtj1qrt78PZonm13m5fSRK3/3giCx2FmvmEWq87U4kqtqywrGEUxCOLc&#10;6ooLBT/fu+EMhPPIGmvLpOBODlbLfm+BqbY3PtD16AsRIOxSVFB636RSurwkgy6yDXHwzrY16INs&#10;C6lbvAW4qeU4jqfSYMVhocSGtiXl/8eLUTCdbHz9xeP732mdZUmW/KIrdkp9DLr1HISnzr/Dr/Ze&#10;K0g+4fkl/AC5fAAAAP//AwBQSwECLQAUAAYACAAAACEA2+H2y+4AAACFAQAAEwAAAAAAAAAAAAAA&#10;AAAAAAAAW0NvbnRlbnRfVHlwZXNdLnhtbFBLAQItABQABgAIAAAAIQBa9CxbvwAAABUBAAALAAAA&#10;AAAAAAAAAAAAAB8BAABfcmVscy8ucmVsc1BLAQItABQABgAIAAAAIQCYmNLgwgAAANsAAAAPAAAA&#10;AAAAAAAAAAAAAAcCAABkcnMvZG93bnJldi54bWxQSwUGAAAAAAMAAwC3AAAA9gIAAAAA&#10;" fillcolor="white [3212]" strokecolor="#00b1e3">
                  <v:textbox inset="0,0,0,0">
                    <w:txbxContent>
                      <w:p w14:paraId="70C56E3D"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626262"/>
                            <w:kern w:val="24"/>
                            <w:sz w:val="18"/>
                            <w:szCs w:val="18"/>
                          </w:rPr>
                          <w:t>Yes</w:t>
                        </w:r>
                      </w:p>
                    </w:txbxContent>
                  </v:textbox>
                </v:shape>
                <v:shape id="Straight Arrow Connector 48" o:spid="_x0000_s1036" type="#_x0000_t32" style="position:absolute;left:79419;top:4830;width:7310;height: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pqCvAAAANsAAAAPAAAAZHJzL2Rvd25yZXYueG1sRE+9CsIw&#10;EN4F3yGc4GZTRUSqUUQR3MQqiNvZnG2xuZQm2vr2ZhAcP77/5bozlXhT40rLCsZRDII4s7rkXMHl&#10;vB/NQTiPrLGyTAo+5GC96veWmGjb8oneqc9FCGGXoILC+zqR0mUFGXSRrYkD97CNQR9gk0vdYBvC&#10;TSUncTyTBksODQXWtC0oe6YvoyC91/ttddq07WT3uFyP1t+mVis1HHSbBQhPnf+Lf+6DVjANY8OX&#10;8APk6gsAAP//AwBQSwECLQAUAAYACAAAACEA2+H2y+4AAACFAQAAEwAAAAAAAAAAAAAAAAAAAAAA&#10;W0NvbnRlbnRfVHlwZXNdLnhtbFBLAQItABQABgAIAAAAIQBa9CxbvwAAABUBAAALAAAAAAAAAAAA&#10;AAAAAB8BAABfcmVscy8ucmVsc1BLAQItABQABgAIAAAAIQA92pqCvAAAANsAAAAPAAAAAAAAAAAA&#10;AAAAAAcCAABkcnMvZG93bnJldi54bWxQSwUGAAAAAAMAAwC3AAAA8AIAAAAA&#10;" strokecolor="#00b1e3" strokeweight=".5pt">
                  <v:stroke endarrow="block" joinstyle="miter"/>
                  <o:lock v:ext="edit" shapetype="f"/>
                </v:shape>
                <v:shape id="TextBox 18" o:spid="_x0000_s1037" type="#_x0000_t202" style="position:absolute;left:81160;top:3432;width:3819;height:2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MJwgAAANsAAAAPAAAAZHJzL2Rvd25yZXYueG1sRI9Bi8Iw&#10;FITvgv8hPGFvNlWqrNUoKtj1qrt78PZonm13m5fSRK3/3giCx2FmvmEWq87U4kqtqywrGEUxCOLc&#10;6ooLBT/fu+EnCOeRNdaWScGdHKyW/d4CU21vfKDr0RciQNilqKD0vkmldHlJBl1kG+LgnW1r0AfZ&#10;FlK3eAtwU8txHE+lwYrDQokNbUvK/48Xo2A62fj6i8f3v9M6y5Is+UVX7JT6GHTrOQhPnX+HX+29&#10;VpDM4Pkl/AC5fAAAAP//AwBQSwECLQAUAAYACAAAACEA2+H2y+4AAACFAQAAEwAAAAAAAAAAAAAA&#10;AAAAAAAAW0NvbnRlbnRfVHlwZXNdLnhtbFBLAQItABQABgAIAAAAIQBa9CxbvwAAABUBAAALAAAA&#10;AAAAAAAAAAAAAB8BAABfcmVscy8ucmVsc1BLAQItABQABgAIAAAAIQCGS+MJwgAAANsAAAAPAAAA&#10;AAAAAAAAAAAAAAcCAABkcnMvZG93bnJldi54bWxQSwUGAAAAAAMAAwC3AAAA9gIAAAAA&#10;" fillcolor="white [3212]" strokecolor="#00b1e3">
                  <v:textbox inset="0,0,0,0">
                    <w:txbxContent>
                      <w:p w14:paraId="1644E6BF"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626262"/>
                            <w:kern w:val="24"/>
                            <w:sz w:val="18"/>
                            <w:szCs w:val="18"/>
                          </w:rPr>
                          <w:t>No</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0" o:spid="_x0000_s1038" type="#_x0000_t34" style="position:absolute;left:3966;top:14385;width:9241;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nlzvwAAANsAAAAPAAAAZHJzL2Rvd25yZXYueG1sRE/LisIw&#10;FN0P+A/hCu7G1BEHqUYRwUEX4vjaX5trG21uShNr/XuzGJjl4byn89aWoqHaG8cKBv0EBHHmtOFc&#10;wem4+hyD8AFZY+mYFLzIw3zW+Zhiqt2T99QcQi5iCPsUFRQhVKmUPivIou+7ijhyV1dbDBHWudQ1&#10;PmO4LeVXknxLi4ZjQ4EVLQvK7oeHVXDZGXem3+Ro5PV2D5sfbpbboVK9bruYgAjUhn/xn3utFYzi&#10;+vgl/gA5ewMAAP//AwBQSwECLQAUAAYACAAAACEA2+H2y+4AAACFAQAAEwAAAAAAAAAAAAAAAAAA&#10;AAAAW0NvbnRlbnRfVHlwZXNdLnhtbFBLAQItABQABgAIAAAAIQBa9CxbvwAAABUBAAALAAAAAAAA&#10;AAAAAAAAAB8BAABfcmVscy8ucmVsc1BLAQItABQABgAIAAAAIQDrmnlzvwAAANsAAAAPAAAAAAAA&#10;AAAAAAAAAAcCAABkcnMvZG93bnJldi54bWxQSwUGAAAAAAMAAwC3AAAA8wIAAAAA&#10;" strokecolor="#00b1e3" strokeweight=".5pt">
                  <v:stroke endarrow="block"/>
                  <o:lock v:ext="edit" shapetype="f"/>
                </v:shape>
                <v:shape id="Straight Arrow Connector 51" o:spid="_x0000_s1039" type="#_x0000_t32" style="position:absolute;left:36695;top:9764;width:0;height:9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sZuxAAAANsAAAAPAAAAZHJzL2Rvd25yZXYueG1sRI9BawIx&#10;FITvhf6H8Aq9FM1urVpWo9iK4MGLq+D1sXndLCYvyybq+u+bgtDjMDPfMPNl76y4UhcazwryYQaC&#10;uPK64VrB8bAZfIIIEVmj9UwK7hRguXh+mmOh/Y33dC1jLRKEQ4EKTIxtIWWoDDkMQ98SJ+/Hdw5j&#10;kl0tdYe3BHdWvmfZRDpsOC0YbOnbUHUuL07BobRytKmi/fha57u3ZnpqzX6k1OtLv5qBiNTH//Cj&#10;vdUKxjn8fUk/QC5+AQAA//8DAFBLAQItABQABgAIAAAAIQDb4fbL7gAAAIUBAAATAAAAAAAAAAAA&#10;AAAAAAAAAABbQ29udGVudF9UeXBlc10ueG1sUEsBAi0AFAAGAAgAAAAhAFr0LFu/AAAAFQEAAAsA&#10;AAAAAAAAAAAAAAAAHwEAAF9yZWxzLy5yZWxzUEsBAi0AFAAGAAgAAAAhAJnexm7EAAAA2wAAAA8A&#10;AAAAAAAAAAAAAAAABwIAAGRycy9kb3ducmV2LnhtbFBLBQYAAAAAAwADALcAAAD4AgAAAAA=&#10;" strokecolor="#00b1e3" strokeweight=".5pt">
                  <v:stroke endarrow="block" joinstyle="miter"/>
                  <o:lock v:ext="edit" shapetype="f"/>
                </v:shape>
                <v:shape id="TextBox 31" o:spid="_x0000_s1040" type="#_x0000_t202" style="position:absolute;left:34784;top:13209;width:3813;height:2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uelwwAAANsAAAAPAAAAZHJzL2Rvd25yZXYueG1sRI9Ba4NA&#10;FITvhfyH5RVya9ZKEorNKqagyTVJe+jt4b6qrftW3G3Uf58NFHocZuYbZpdNphNXGlxrWcHzKgJB&#10;XFndcq3g/VI8vYBwHlljZ5kUzOQgSxcPO0y0HflE17OvRYCwS1BB432fSOmqhgy6le2Jg/dlB4M+&#10;yKGWesAxwE0n4yjaSoMth4UGe3prqPo5/xoF283edweO5+/PvCzX5foDXV0otXyc8lcQnib/H/5r&#10;H7WCTQz3L+EHyPQGAAD//wMAUEsBAi0AFAAGAAgAAAAhANvh9svuAAAAhQEAABMAAAAAAAAAAAAA&#10;AAAAAAAAAFtDb250ZW50X1R5cGVzXS54bWxQSwECLQAUAAYACAAAACEAWvQsW78AAAAVAQAACwAA&#10;AAAAAAAAAAAAAAAfAQAAX3JlbHMvLnJlbHNQSwECLQAUAAYACAAAACEADTbnpcMAAADbAAAADwAA&#10;AAAAAAAAAAAAAAAHAgAAZHJzL2Rvd25yZXYueG1sUEsFBgAAAAADAAMAtwAAAPcCAAAAAA==&#10;" fillcolor="white [3212]" strokecolor="#00b1e3">
                  <v:textbox inset="0,0,0,0">
                    <w:txbxContent>
                      <w:p w14:paraId="1356C104"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626262"/>
                            <w:kern w:val="24"/>
                            <w:sz w:val="18"/>
                            <w:szCs w:val="18"/>
                          </w:rPr>
                          <w:t>No</w:t>
                        </w:r>
                      </w:p>
                    </w:txbxContent>
                  </v:textbox>
                </v:shape>
                <v:shape id="TextBox 43" o:spid="_x0000_s1041" type="#_x0000_t202" style="position:absolute;left:6669;top:13209;width:3819;height:2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kI+wQAAANsAAAAPAAAAZHJzL2Rvd25yZXYueG1sRI9Lq8Iw&#10;FIT3F/wP4QjurqlPpBpFBXvd+lq4OzTHttqclCZq/fc3guBymJlvmNmiMaV4UO0Kywp63QgEcWp1&#10;wZmC42HzOwHhPLLG0jIpeJGDxbz1M8NY2yfv6LH3mQgQdjEqyL2vYildmpNB17UVcfAutjbog6wz&#10;qWt8BrgpZT+KxtJgwWEhx4rWOaW3/d0oGI9Wvvzj/ut6XibJMBme0GUbpTrtZjkF4anx3/CnvdUK&#10;RgN4fwk/QM7/AQAA//8DAFBLAQItABQABgAIAAAAIQDb4fbL7gAAAIUBAAATAAAAAAAAAAAAAAAA&#10;AAAAAABbQ29udGVudF9UeXBlc10ueG1sUEsBAi0AFAAGAAgAAAAhAFr0LFu/AAAAFQEAAAsAAAAA&#10;AAAAAAAAAAAAHwEAAF9yZWxzLy5yZWxzUEsBAi0AFAAGAAgAAAAhAGJ6Qj7BAAAA2wAAAA8AAAAA&#10;AAAAAAAAAAAABwIAAGRycy9kb3ducmV2LnhtbFBLBQYAAAAAAwADALcAAAD1AgAAAAA=&#10;" fillcolor="white [3212]" strokecolor="#00b1e3">
                  <v:textbox inset="0,0,0,0">
                    <w:txbxContent>
                      <w:p w14:paraId="22E1E165"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626262"/>
                            <w:kern w:val="24"/>
                            <w:sz w:val="18"/>
                            <w:szCs w:val="18"/>
                          </w:rPr>
                          <w:t>No</w:t>
                        </w:r>
                      </w:p>
                    </w:txbxContent>
                  </v:textbox>
                </v:shape>
                <v:shape id="Straight Arrow Connector 54" o:spid="_x0000_s1042" type="#_x0000_t32" style="position:absolute;left:67017;top:9764;width:95;height:92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gZawwAAANsAAAAPAAAAZHJzL2Rvd25yZXYueG1sRI9Ba8JA&#10;FITvBf/D8gRvdaPYItE1BCXQm5gK4u2ZfSbB7NuQ3Sbx37uFQo/DzHzDbJPRNKKnztWWFSzmEQji&#10;wuqaSwXn7+x9DcJ5ZI2NZVLwJAfJbvK2xVjbgU/U574UAcIuRgWV920spSsqMujmtiUO3t12Bn2Q&#10;XSl1h0OAm0Yuo+hTGqw5LFTY0r6i4pH/GAX5rc32zSkdhuXhfr4crb+urFZqNh3TDQhPo/8P/7W/&#10;tIKPFfx+CT9A7l4AAAD//wMAUEsBAi0AFAAGAAgAAAAhANvh9svuAAAAhQEAABMAAAAAAAAAAAAA&#10;AAAAAAAAAFtDb250ZW50X1R5cGVzXS54bWxQSwECLQAUAAYACAAAACEAWvQsW78AAAAVAQAACwAA&#10;AAAAAAAAAAAAAAAfAQAAX3JlbHMvLnJlbHNQSwECLQAUAAYACAAAACEAOU4GWsMAAADbAAAADwAA&#10;AAAAAAAAAAAAAAAHAgAAZHJzL2Rvd25yZXYueG1sUEsFBgAAAAADAAMAtwAAAPcCAAAAAA==&#10;" strokecolor="#00b1e3" strokeweight=".5pt">
                  <v:stroke endarrow="block" joinstyle="miter"/>
                  <o:lock v:ext="edit" shapetype="f"/>
                </v:shape>
                <v:shape id="TextBox 22" o:spid="_x0000_s1043" type="#_x0000_t202" style="position:absolute;left:65199;top:12673;width:3819;height:2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3/RwwAAANsAAAAPAAAAZHJzL2Rvd25yZXYueG1sRI9Ba4NA&#10;FITvhfyH5RV6a9YGDcVmlaQQm2tMe+jt4b6qrftW3G3Uf58NBHIcZuYbZpNPphNnGlxrWcHLMgJB&#10;XFndcq3g87R/fgXhPLLGzjIpmMlBni0eNphqO/KRzqWvRYCwS1FB432fSumqhgy6pe2Jg/djB4M+&#10;yKGWesAxwE0nV1G0lgZbDgsN9vTeUPVX/hsF62Tnuw9ezb/f26KIi/gLXb1X6ulx2r6B8DT5e/jW&#10;PmgFSQLXL+EHyOwCAAD//wMAUEsBAi0AFAAGAAgAAAAhANvh9svuAAAAhQEAABMAAAAAAAAAAAAA&#10;AAAAAAAAAFtDb250ZW50X1R5cGVzXS54bWxQSwECLQAUAAYACAAAACEAWvQsW78AAAAVAQAACwAA&#10;AAAAAAAAAAAAAAAfAQAAX3JlbHMvLnJlbHNQSwECLQAUAAYACAAAACEAgt9/0cMAAADbAAAADwAA&#10;AAAAAAAAAAAAAAAHAgAAZHJzL2Rvd25yZXYueG1sUEsFBgAAAAADAAMAtwAAAPcCAAAAAA==&#10;" fillcolor="white [3212]" strokecolor="#00b1e3">
                  <v:textbox inset="0,0,0,0">
                    <w:txbxContent>
                      <w:p w14:paraId="1C95B3D9"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626262"/>
                            <w:kern w:val="24"/>
                            <w:sz w:val="18"/>
                            <w:szCs w:val="18"/>
                          </w:rPr>
                          <w:t>Yes</w:t>
                        </w:r>
                      </w:p>
                    </w:txbxContent>
                  </v:textbox>
                </v:shape>
                <w10:anchorlock/>
              </v:group>
            </w:pict>
          </mc:Fallback>
        </mc:AlternateContent>
      </w:r>
    </w:p>
    <w:p w14:paraId="222E05C0" w14:textId="0227532E" w:rsidR="00DA0A06" w:rsidRDefault="000C0D57" w:rsidP="0092256E">
      <w:pPr>
        <w:pStyle w:val="AHPRAbody"/>
        <w:keepNext/>
        <w:rPr>
          <w:lang w:eastAsia="en-AU"/>
        </w:rPr>
      </w:pPr>
      <w:r>
        <w:t>-</w:t>
      </w:r>
      <w:r>
        <w:rPr>
          <w:rStyle w:val="FootnoteReference"/>
        </w:rPr>
        <w:footnoteReference w:id="7"/>
      </w:r>
      <w:r w:rsidR="00121622">
        <w:rPr>
          <w:lang w:eastAsia="en-AU"/>
        </w:rPr>
        <w:br w:type="textWrapping" w:clear="all"/>
      </w:r>
    </w:p>
    <w:p w14:paraId="5A9F60A1" w14:textId="77777777" w:rsidR="00121622" w:rsidRPr="00121622" w:rsidRDefault="006773D0">
      <w:pPr>
        <w:spacing w:after="0"/>
        <w:rPr>
          <w:noProof/>
          <w:lang w:eastAsia="en-AU"/>
        </w:rPr>
      </w:pPr>
      <w:r>
        <w:rPr>
          <w:noProof/>
          <w:lang w:eastAsia="en-AU"/>
        </w:rPr>
        <w:br w:type="page"/>
      </w:r>
    </w:p>
    <w:p w14:paraId="2F4ADE13" w14:textId="77777777" w:rsidR="00536688" w:rsidRDefault="00510188" w:rsidP="00536688">
      <w:pPr>
        <w:pStyle w:val="AHPRANumberedsubheadinglevel3"/>
        <w:rPr>
          <w:noProof/>
          <w:lang w:eastAsia="en-AU"/>
        </w:rPr>
      </w:pPr>
      <w:bookmarkStart w:id="32" w:name="_Toc18336577"/>
      <w:r>
        <w:rPr>
          <w:noProof/>
          <w:lang w:eastAsia="en-AU"/>
        </w:rPr>
        <w:lastRenderedPageBreak/>
        <w:t>Titles and c</w:t>
      </w:r>
      <w:r w:rsidR="00407C6C">
        <w:rPr>
          <w:noProof/>
          <w:lang w:eastAsia="en-AU"/>
        </w:rPr>
        <w:t>laims about</w:t>
      </w:r>
      <w:r w:rsidR="00536688" w:rsidRPr="00923F74">
        <w:rPr>
          <w:noProof/>
          <w:lang w:eastAsia="en-AU"/>
        </w:rPr>
        <w:t xml:space="preserve"> </w:t>
      </w:r>
      <w:r>
        <w:rPr>
          <w:noProof/>
          <w:lang w:eastAsia="en-AU"/>
        </w:rPr>
        <w:t xml:space="preserve">registration, </w:t>
      </w:r>
      <w:r w:rsidR="00536688" w:rsidRPr="00923F74">
        <w:rPr>
          <w:noProof/>
          <w:lang w:eastAsia="en-AU"/>
        </w:rPr>
        <w:t>competence</w:t>
      </w:r>
      <w:r>
        <w:rPr>
          <w:noProof/>
          <w:lang w:eastAsia="en-AU"/>
        </w:rPr>
        <w:t xml:space="preserve"> and </w:t>
      </w:r>
      <w:r w:rsidR="00536688" w:rsidRPr="00923F74">
        <w:rPr>
          <w:noProof/>
          <w:lang w:eastAsia="en-AU"/>
        </w:rPr>
        <w:t>qualifications</w:t>
      </w:r>
      <w:bookmarkEnd w:id="32"/>
      <w:r w:rsidR="00536688" w:rsidRPr="00923F74">
        <w:rPr>
          <w:noProof/>
          <w:lang w:eastAsia="en-AU"/>
        </w:rPr>
        <w:t xml:space="preserve"> </w:t>
      </w:r>
    </w:p>
    <w:p w14:paraId="663653B8" w14:textId="77777777" w:rsidR="00536688" w:rsidRDefault="00426E4C" w:rsidP="00536688">
      <w:pPr>
        <w:pStyle w:val="AHPRAbody"/>
        <w:rPr>
          <w:lang w:eastAsia="en-AU"/>
        </w:rPr>
      </w:pPr>
      <w:r>
        <w:t xml:space="preserve">The National Law regulates the use of certain titles. Misuse of a protected title is an offence under the National Law. Advertisers should be aware of the protected titles for the profession that they are advertising. </w:t>
      </w:r>
    </w:p>
    <w:p w14:paraId="4D36AB5C" w14:textId="768DC077" w:rsidR="00C16338" w:rsidRDefault="008F7E1F" w:rsidP="00C16338">
      <w:pPr>
        <w:pStyle w:val="AHPRANumberedsubheadinglevel3"/>
        <w:numPr>
          <w:ilvl w:val="0"/>
          <w:numId w:val="0"/>
        </w:numPr>
        <w:rPr>
          <w:noProof/>
          <w:lang w:eastAsia="en-AU"/>
        </w:rPr>
      </w:pPr>
      <w:bookmarkStart w:id="33" w:name="_Toc18336578"/>
      <w:r>
        <w:rPr>
          <w:noProof/>
          <w:lang w:eastAsia="en-AU"/>
        </w:rPr>
        <w:t>Use of e</w:t>
      </w:r>
      <w:r w:rsidR="00C16338">
        <w:rPr>
          <w:noProof/>
          <w:lang w:eastAsia="en-AU"/>
        </w:rPr>
        <w:t>ndorsements, specialisations, specialties and specialist</w:t>
      </w:r>
      <w:r w:rsidR="00C16338" w:rsidRPr="00DD5D4E">
        <w:rPr>
          <w:noProof/>
          <w:lang w:eastAsia="en-AU"/>
        </w:rPr>
        <w:t xml:space="preserve"> </w:t>
      </w:r>
      <w:r w:rsidR="005C52D8">
        <w:rPr>
          <w:noProof/>
          <w:lang w:eastAsia="en-AU"/>
        </w:rPr>
        <w:t>terms in advertising</w:t>
      </w:r>
      <w:bookmarkEnd w:id="33"/>
    </w:p>
    <w:p w14:paraId="4558C961" w14:textId="39AEB572" w:rsidR="00C16338" w:rsidRDefault="00C16338" w:rsidP="00C16338">
      <w:pPr>
        <w:pStyle w:val="AHPRAbody"/>
      </w:pPr>
      <w:r>
        <w:t>The National Law protects specialist titles and endorsements</w:t>
      </w:r>
      <w:r w:rsidR="005C52D8" w:rsidRPr="00BB1E96">
        <w:t xml:space="preserve">. </w:t>
      </w:r>
      <w:r w:rsidR="00BB1E96" w:rsidRPr="00897175">
        <w:t>A specialist title indicates that a practitioner holds specialist registration in one of the recognised specialties available to certain professions.</w:t>
      </w:r>
      <w:r w:rsidR="00BB1E96" w:rsidRPr="00BB1E96">
        <w:t xml:space="preserve"> </w:t>
      </w:r>
      <w:r w:rsidR="005C52D8" w:rsidRPr="00BB1E96">
        <w:t>An</w:t>
      </w:r>
      <w:r w:rsidR="005C52D8">
        <w:t xml:space="preserve"> endorsement on a practitioner’s registration indicates that the practitioner is qualified to practise in a</w:t>
      </w:r>
      <w:r w:rsidR="004C6B79">
        <w:t>n approved area of practice</w:t>
      </w:r>
      <w:r w:rsidR="0067703F">
        <w:t xml:space="preserve">. </w:t>
      </w:r>
      <w:r>
        <w:t xml:space="preserve">A registered health practitioner who does not hold specialist registration </w:t>
      </w:r>
      <w:r w:rsidR="00F064CD">
        <w:t xml:space="preserve">or an endorsement </w:t>
      </w:r>
      <w:r>
        <w:t>may not use the title ‘specialist’</w:t>
      </w:r>
      <w:r w:rsidR="00F064CD">
        <w:t>, a recognised speciality title or an endorsed title</w:t>
      </w:r>
      <w:r>
        <w:t>,</w:t>
      </w:r>
      <w:r w:rsidR="00577231">
        <w:t xml:space="preserve"> </w:t>
      </w:r>
      <w:r>
        <w:t xml:space="preserve">through advertising or other means, </w:t>
      </w:r>
      <w:r w:rsidR="00F064CD">
        <w:t xml:space="preserve">to </w:t>
      </w:r>
      <w:r>
        <w:t xml:space="preserve">present themselves to the public as holding specialist </w:t>
      </w:r>
      <w:r w:rsidR="004C6B79">
        <w:t xml:space="preserve">registration </w:t>
      </w:r>
      <w:r w:rsidR="00F064CD">
        <w:t>or endorse</w:t>
      </w:r>
      <w:r w:rsidR="004C6B79">
        <w:t xml:space="preserve">ment in relation to approved areas of practice </w:t>
      </w:r>
      <w:r>
        <w:t xml:space="preserve">in a health profession. </w:t>
      </w:r>
    </w:p>
    <w:p w14:paraId="7A3269B9" w14:textId="77777777" w:rsidR="00C16338" w:rsidRDefault="00C16338" w:rsidP="00C16338">
      <w:pPr>
        <w:pStyle w:val="AHPRAbody"/>
        <w:rPr>
          <w:lang w:eastAsia="en-AU"/>
        </w:rPr>
      </w:pPr>
      <w:r w:rsidRPr="00C4294F">
        <w:rPr>
          <w:lang w:eastAsia="en-AU"/>
        </w:rPr>
        <w:t xml:space="preserve">The National Law prohibits claims of: </w:t>
      </w:r>
    </w:p>
    <w:p w14:paraId="7B0ED617" w14:textId="5748EA67" w:rsidR="002A3171" w:rsidRDefault="006D0286" w:rsidP="00C47D8F">
      <w:pPr>
        <w:pStyle w:val="AHPRAbody"/>
        <w:numPr>
          <w:ilvl w:val="0"/>
          <w:numId w:val="23"/>
        </w:numPr>
        <w:spacing w:after="0"/>
        <w:ind w:left="369" w:hanging="369"/>
        <w:rPr>
          <w:lang w:eastAsia="en-AU"/>
        </w:rPr>
      </w:pPr>
      <w:r>
        <w:rPr>
          <w:lang w:eastAsia="en-AU"/>
        </w:rPr>
        <w:t>holding a type of registration, including specialist registration or endorsement</w:t>
      </w:r>
      <w:r w:rsidR="00BB1E96">
        <w:rPr>
          <w:lang w:eastAsia="en-AU"/>
        </w:rPr>
        <w:t>, if the person does not hold this type of registration</w:t>
      </w:r>
      <w:r>
        <w:rPr>
          <w:lang w:eastAsia="en-AU"/>
        </w:rPr>
        <w:t xml:space="preserve"> and/or</w:t>
      </w:r>
    </w:p>
    <w:p w14:paraId="7DC8A951" w14:textId="77777777" w:rsidR="00BB1E96" w:rsidRPr="00897175" w:rsidRDefault="00BB1E96" w:rsidP="00BB1E96">
      <w:pPr>
        <w:pStyle w:val="AHPRAbody"/>
        <w:numPr>
          <w:ilvl w:val="0"/>
          <w:numId w:val="23"/>
        </w:numPr>
        <w:spacing w:after="0"/>
        <w:ind w:left="369" w:hanging="369"/>
        <w:rPr>
          <w:lang w:eastAsia="en-AU"/>
        </w:rPr>
      </w:pPr>
      <w:r w:rsidRPr="00897175">
        <w:rPr>
          <w:lang w:eastAsia="en-AU"/>
        </w:rPr>
        <w:t>being qualified to practise as a specialist health practitioner, or to hold an endorsement, if the person does not hold this type of registration.</w:t>
      </w:r>
    </w:p>
    <w:p w14:paraId="1B83C887" w14:textId="77777777" w:rsidR="002A3171" w:rsidRDefault="002A3171">
      <w:pPr>
        <w:pStyle w:val="AHPRAbody"/>
        <w:spacing w:after="0"/>
        <w:ind w:left="720"/>
        <w:rPr>
          <w:lang w:eastAsia="en-AU"/>
        </w:rPr>
      </w:pPr>
    </w:p>
    <w:p w14:paraId="52229B6B" w14:textId="7E73B6EC" w:rsidR="00BB1E96" w:rsidRPr="00897175" w:rsidRDefault="00D01D23" w:rsidP="00BB1E96">
      <w:pPr>
        <w:pStyle w:val="AHPRAbody"/>
      </w:pPr>
      <w:proofErr w:type="gramStart"/>
      <w:r>
        <w:t>So</w:t>
      </w:r>
      <w:proofErr w:type="gramEnd"/>
      <w:r w:rsidR="00BB1E96" w:rsidRPr="00897175">
        <w:t xml:space="preserve"> a registered health practitioner may not, through advertising or other means:</w:t>
      </w:r>
    </w:p>
    <w:p w14:paraId="14B13A41" w14:textId="77777777" w:rsidR="00BB1E96" w:rsidRPr="00897175" w:rsidRDefault="00BB1E96" w:rsidP="00897175">
      <w:pPr>
        <w:pStyle w:val="AHPRAbody"/>
        <w:numPr>
          <w:ilvl w:val="0"/>
          <w:numId w:val="23"/>
        </w:numPr>
        <w:spacing w:after="0"/>
        <w:ind w:left="369" w:hanging="369"/>
        <w:rPr>
          <w:lang w:eastAsia="en-AU"/>
        </w:rPr>
      </w:pPr>
      <w:r w:rsidRPr="00897175">
        <w:rPr>
          <w:lang w:eastAsia="en-AU"/>
        </w:rPr>
        <w:t>claim to be a ‘specialist’ or use a recognised specialty title to present themselves to the public as holding specialist registration, when they do not hold specialist registration in the relevant recognised specialty</w:t>
      </w:r>
    </w:p>
    <w:p w14:paraId="6E14960B" w14:textId="77777777" w:rsidR="00BB1E96" w:rsidRPr="00897175" w:rsidRDefault="00BB1E96" w:rsidP="00897175">
      <w:pPr>
        <w:pStyle w:val="AHPRAbody"/>
        <w:numPr>
          <w:ilvl w:val="0"/>
          <w:numId w:val="23"/>
        </w:numPr>
        <w:spacing w:after="0"/>
        <w:ind w:left="369" w:hanging="369"/>
        <w:rPr>
          <w:lang w:eastAsia="en-AU"/>
        </w:rPr>
      </w:pPr>
      <w:r w:rsidRPr="00897175">
        <w:rPr>
          <w:lang w:eastAsia="en-AU"/>
        </w:rPr>
        <w:t>claim to hold an endorsement or use an endorsed title to present themselves to the public as holding an endorsement in relation to approved areas of practice in a health profession, when they do not hold the relevant endorsement</w:t>
      </w:r>
    </w:p>
    <w:p w14:paraId="26CD1A4F" w14:textId="336BD601" w:rsidR="00BB1E96" w:rsidRPr="00897175" w:rsidRDefault="00BB1E96" w:rsidP="00897175">
      <w:pPr>
        <w:pStyle w:val="AHPRAbody"/>
        <w:numPr>
          <w:ilvl w:val="0"/>
          <w:numId w:val="23"/>
        </w:numPr>
        <w:spacing w:after="0"/>
        <w:ind w:left="369" w:hanging="369"/>
        <w:rPr>
          <w:lang w:eastAsia="en-AU"/>
        </w:rPr>
      </w:pPr>
      <w:r w:rsidRPr="00897175">
        <w:rPr>
          <w:lang w:eastAsia="en-AU"/>
        </w:rPr>
        <w:t>claim to be qualified to practise as a specialist health practitioner when they are not registered in the relevant specialty</w:t>
      </w:r>
      <w:r w:rsidR="00EB65A3">
        <w:rPr>
          <w:lang w:eastAsia="en-AU"/>
        </w:rPr>
        <w:t>, or</w:t>
      </w:r>
    </w:p>
    <w:p w14:paraId="25771B59" w14:textId="4AFDA8FF" w:rsidR="00BB1E96" w:rsidRPr="00897175" w:rsidRDefault="00BB1E96" w:rsidP="00897175">
      <w:pPr>
        <w:pStyle w:val="AHPRAbody"/>
        <w:numPr>
          <w:ilvl w:val="0"/>
          <w:numId w:val="23"/>
        </w:numPr>
        <w:ind w:left="369" w:hanging="369"/>
        <w:rPr>
          <w:lang w:eastAsia="en-AU"/>
        </w:rPr>
      </w:pPr>
      <w:r w:rsidRPr="00897175">
        <w:rPr>
          <w:lang w:eastAsia="en-AU"/>
        </w:rPr>
        <w:t>claim to be qualified to hold an endorsement when they do not hold the relevant endorsement</w:t>
      </w:r>
      <w:r w:rsidR="00EB65A3">
        <w:rPr>
          <w:lang w:eastAsia="en-AU"/>
        </w:rPr>
        <w:t>.</w:t>
      </w:r>
    </w:p>
    <w:p w14:paraId="0AB6BB00" w14:textId="488E06F8" w:rsidR="00BB1E96" w:rsidRPr="00897175" w:rsidRDefault="00DE4778" w:rsidP="00BB1E96">
      <w:pPr>
        <w:pStyle w:val="AHPRAbody"/>
        <w:rPr>
          <w:lang w:eastAsia="en-AU"/>
        </w:rPr>
      </w:pPr>
      <w:r w:rsidRPr="00BB1E96">
        <w:rPr>
          <w:lang w:eastAsia="en-AU"/>
        </w:rPr>
        <w:t xml:space="preserve">While </w:t>
      </w:r>
      <w:r w:rsidR="00BB1E96" w:rsidRPr="00BB1E96">
        <w:rPr>
          <w:lang w:eastAsia="en-AU"/>
        </w:rPr>
        <w:t xml:space="preserve">the </w:t>
      </w:r>
      <w:r w:rsidRPr="00BB1E96">
        <w:rPr>
          <w:lang w:eastAsia="en-AU"/>
        </w:rPr>
        <w:t xml:space="preserve">use of some titles may not necessarily breach title protections </w:t>
      </w:r>
      <w:r w:rsidR="00BB1E96" w:rsidRPr="00BB1E96">
        <w:rPr>
          <w:lang w:eastAsia="en-AU"/>
        </w:rPr>
        <w:t>in the National Law, when used in advertising it may</w:t>
      </w:r>
      <w:r w:rsidRPr="00BB1E96">
        <w:rPr>
          <w:lang w:eastAsia="en-AU"/>
        </w:rPr>
        <w:t xml:space="preserve"> be considered false, misleading or deceptive under the advertising provisions</w:t>
      </w:r>
      <w:r w:rsidR="00BB1E96" w:rsidRPr="00BB1E96">
        <w:rPr>
          <w:lang w:eastAsia="en-AU"/>
        </w:rPr>
        <w:t xml:space="preserve">. </w:t>
      </w:r>
      <w:r w:rsidR="00BB1E96" w:rsidRPr="00897175">
        <w:rPr>
          <w:lang w:eastAsia="en-AU"/>
        </w:rPr>
        <w:t>When advertising, it is important that the use of words or titles does not lead a consumer to believe the practitioner holds specialist registration or an endorsement they do not hold; or imply that the practitioner is more skilled or has greater experience than is the case</w:t>
      </w:r>
      <w:r w:rsidR="00BB1E96">
        <w:rPr>
          <w:lang w:eastAsia="en-AU"/>
        </w:rPr>
        <w:t>.</w:t>
      </w:r>
      <w:r w:rsidR="00BB1E96" w:rsidRPr="00897175">
        <w:rPr>
          <w:lang w:eastAsia="en-AU"/>
        </w:rPr>
        <w:t> </w:t>
      </w:r>
    </w:p>
    <w:p w14:paraId="29B0B505" w14:textId="0812FDD2" w:rsidR="00C16338" w:rsidRDefault="002D37AD" w:rsidP="00C16338">
      <w:pPr>
        <w:pStyle w:val="AHPRAbody"/>
        <w:rPr>
          <w:lang w:eastAsia="en-AU"/>
        </w:rPr>
      </w:pPr>
      <w:r>
        <w:rPr>
          <w:color w:val="000000" w:themeColor="text1"/>
        </w:rPr>
        <w:t>A</w:t>
      </w:r>
      <w:r w:rsidRPr="00947B4A">
        <w:rPr>
          <w:color w:val="000000" w:themeColor="text1"/>
        </w:rPr>
        <w:t>dvertising that uses the words, or variations of the words or phrases</w:t>
      </w:r>
      <w:r w:rsidR="00A500D7">
        <w:rPr>
          <w:color w:val="000000" w:themeColor="text1"/>
        </w:rPr>
        <w:t xml:space="preserve"> ‘</w:t>
      </w:r>
      <w:r w:rsidRPr="00947B4A">
        <w:rPr>
          <w:color w:val="000000" w:themeColor="text1"/>
        </w:rPr>
        <w:t>specialist</w:t>
      </w:r>
      <w:r w:rsidR="00A500D7">
        <w:rPr>
          <w:color w:val="000000" w:themeColor="text1"/>
        </w:rPr>
        <w:t>’,</w:t>
      </w:r>
      <w:r w:rsidR="00A31440">
        <w:rPr>
          <w:color w:val="000000" w:themeColor="text1"/>
        </w:rPr>
        <w:t xml:space="preserve"> </w:t>
      </w:r>
      <w:r w:rsidR="00A500D7">
        <w:rPr>
          <w:color w:val="000000" w:themeColor="text1"/>
        </w:rPr>
        <w:t>‘</w:t>
      </w:r>
      <w:r w:rsidR="00A31440">
        <w:rPr>
          <w:color w:val="000000" w:themeColor="text1"/>
        </w:rPr>
        <w:t>specialises in</w:t>
      </w:r>
      <w:r w:rsidR="00A500D7">
        <w:rPr>
          <w:color w:val="000000" w:themeColor="text1"/>
        </w:rPr>
        <w:t>’, ‘</w:t>
      </w:r>
      <w:r w:rsidR="00A31440">
        <w:rPr>
          <w:color w:val="000000" w:themeColor="text1"/>
        </w:rPr>
        <w:t>specialty</w:t>
      </w:r>
      <w:r w:rsidR="00A500D7">
        <w:rPr>
          <w:color w:val="000000" w:themeColor="text1"/>
        </w:rPr>
        <w:t>’,</w:t>
      </w:r>
      <w:r w:rsidRPr="00947B4A">
        <w:rPr>
          <w:color w:val="000000" w:themeColor="text1"/>
        </w:rPr>
        <w:t xml:space="preserve"> </w:t>
      </w:r>
      <w:r w:rsidR="00A500D7">
        <w:rPr>
          <w:color w:val="000000" w:themeColor="text1"/>
        </w:rPr>
        <w:t>‘</w:t>
      </w:r>
      <w:r w:rsidRPr="00947B4A">
        <w:rPr>
          <w:color w:val="000000" w:themeColor="text1"/>
        </w:rPr>
        <w:t>specialised</w:t>
      </w:r>
      <w:r w:rsidR="00A500D7">
        <w:rPr>
          <w:color w:val="000000" w:themeColor="text1"/>
        </w:rPr>
        <w:t>’</w:t>
      </w:r>
      <w:r>
        <w:rPr>
          <w:color w:val="000000" w:themeColor="text1"/>
        </w:rPr>
        <w:t xml:space="preserve"> impl</w:t>
      </w:r>
      <w:r w:rsidR="00BB1E96">
        <w:rPr>
          <w:color w:val="000000" w:themeColor="text1"/>
        </w:rPr>
        <w:t>ies</w:t>
      </w:r>
      <w:r w:rsidRPr="00947B4A">
        <w:rPr>
          <w:color w:val="000000" w:themeColor="text1"/>
        </w:rPr>
        <w:t xml:space="preserve"> the practitioner holds specialty registration </w:t>
      </w:r>
      <w:r w:rsidR="00BB1E96">
        <w:rPr>
          <w:color w:val="000000" w:themeColor="text1"/>
        </w:rPr>
        <w:t>and</w:t>
      </w:r>
      <w:r>
        <w:rPr>
          <w:color w:val="000000" w:themeColor="text1"/>
        </w:rPr>
        <w:t xml:space="preserve"> is likely to mislead the public</w:t>
      </w:r>
      <w:r w:rsidR="00294A55">
        <w:rPr>
          <w:lang w:eastAsia="en-AU"/>
        </w:rPr>
        <w:t xml:space="preserve"> </w:t>
      </w:r>
      <w:r w:rsidR="00F85358">
        <w:rPr>
          <w:lang w:eastAsia="en-AU"/>
        </w:rPr>
        <w:t>if the practitioner does not hold specialist registration</w:t>
      </w:r>
      <w:r w:rsidR="00A500D7">
        <w:rPr>
          <w:lang w:eastAsia="en-AU"/>
        </w:rPr>
        <w:t xml:space="preserve">. </w:t>
      </w:r>
      <w:r w:rsidR="00C16338" w:rsidRPr="00C4294F">
        <w:rPr>
          <w:lang w:eastAsia="en-AU"/>
        </w:rPr>
        <w:t>Words such as ‘substantial experience in’ or ‘working primarily in’ are less likely</w:t>
      </w:r>
      <w:r w:rsidR="00C16338">
        <w:rPr>
          <w:lang w:eastAsia="en-AU"/>
        </w:rPr>
        <w:t xml:space="preserve"> to be misleading.</w:t>
      </w:r>
    </w:p>
    <w:p w14:paraId="6307815D" w14:textId="77777777" w:rsidR="00BB1E96" w:rsidRPr="00897175" w:rsidRDefault="00BB1E96" w:rsidP="00BB1E96">
      <w:pPr>
        <w:pStyle w:val="AHPRAbody"/>
        <w:rPr>
          <w:lang w:eastAsia="en-AU"/>
        </w:rPr>
      </w:pPr>
      <w:r w:rsidRPr="00897175">
        <w:rPr>
          <w:lang w:eastAsia="en-AU"/>
        </w:rPr>
        <w:t xml:space="preserve">An unlawful claim about specialist registration or endorsement by a registered health practitioner may also constitute behaviour for which health, conduct or performance action may be taken. </w:t>
      </w:r>
    </w:p>
    <w:p w14:paraId="3A7343EF" w14:textId="77777777" w:rsidR="00812F22" w:rsidRPr="004E473A" w:rsidRDefault="00812F22" w:rsidP="0046454B">
      <w:pPr>
        <w:pStyle w:val="AHPRANumberedsubheadinglevel3"/>
        <w:numPr>
          <w:ilvl w:val="0"/>
          <w:numId w:val="0"/>
        </w:numPr>
        <w:rPr>
          <w:b/>
          <w:lang w:eastAsia="en-AU"/>
        </w:rPr>
      </w:pPr>
      <w:bookmarkStart w:id="34" w:name="_Toc18336579"/>
      <w:r w:rsidRPr="0046454B">
        <w:rPr>
          <w:noProof/>
          <w:lang w:eastAsia="en-AU"/>
        </w:rPr>
        <w:t>Overstating specialist area of practice</w:t>
      </w:r>
      <w:bookmarkEnd w:id="34"/>
    </w:p>
    <w:p w14:paraId="73020E06" w14:textId="04674EEF" w:rsidR="00812F22" w:rsidRDefault="00812F22" w:rsidP="0046454B">
      <w:pPr>
        <w:pStyle w:val="AHPRAbody"/>
        <w:rPr>
          <w:lang w:eastAsia="en-AU"/>
        </w:rPr>
      </w:pPr>
      <w:r>
        <w:rPr>
          <w:lang w:eastAsia="en-AU"/>
        </w:rPr>
        <w:t>Where a practitioner holds special</w:t>
      </w:r>
      <w:r w:rsidR="00B77FE8">
        <w:rPr>
          <w:lang w:eastAsia="en-AU"/>
        </w:rPr>
        <w:t>ist registration in a recognise</w:t>
      </w:r>
      <w:r w:rsidR="00F4339E">
        <w:rPr>
          <w:lang w:eastAsia="en-AU"/>
        </w:rPr>
        <w:t>d</w:t>
      </w:r>
      <w:r>
        <w:rPr>
          <w:lang w:eastAsia="en-AU"/>
        </w:rPr>
        <w:t xml:space="preserve"> specialty, they should ensure their use of ‘</w:t>
      </w:r>
      <w:r w:rsidRPr="0046454B">
        <w:rPr>
          <w:lang w:eastAsia="en-AU"/>
        </w:rPr>
        <w:t>specialist’, ‘specialises in’, ‘specialty’, or ‘specialised’ in their advertising i</w:t>
      </w:r>
      <w:r w:rsidR="00B77FE8">
        <w:rPr>
          <w:lang w:eastAsia="en-AU"/>
        </w:rPr>
        <w:t xml:space="preserve">s restricted to the specialty </w:t>
      </w:r>
      <w:r w:rsidRPr="0046454B">
        <w:rPr>
          <w:lang w:eastAsia="en-AU"/>
        </w:rPr>
        <w:t xml:space="preserve">they are registered in and does not </w:t>
      </w:r>
      <w:r w:rsidR="00B77FE8">
        <w:rPr>
          <w:lang w:eastAsia="en-AU"/>
        </w:rPr>
        <w:t xml:space="preserve">misrepresent </w:t>
      </w:r>
      <w:r w:rsidRPr="0046454B">
        <w:rPr>
          <w:lang w:eastAsia="en-AU"/>
        </w:rPr>
        <w:t>their specialist registration.</w:t>
      </w:r>
    </w:p>
    <w:p w14:paraId="1AB4861E" w14:textId="77777777" w:rsidR="00BB1E96" w:rsidRDefault="00BB1E96" w:rsidP="00BB1E96">
      <w:pPr>
        <w:pStyle w:val="AHPRAbody"/>
        <w:rPr>
          <w:lang w:eastAsia="en-AU"/>
        </w:rPr>
      </w:pPr>
      <w:r w:rsidRPr="00897175">
        <w:rPr>
          <w:lang w:eastAsia="en-AU"/>
        </w:rPr>
        <w:t>For example, a medical practitioner who holds specialist registration in general practice should not claim that they are a cancer specialist, as this may mislead the public into the belief that they hold specialist registration in oncology.</w:t>
      </w:r>
    </w:p>
    <w:p w14:paraId="56F6DB05" w14:textId="77777777" w:rsidR="00621163" w:rsidRDefault="00621163">
      <w:pPr>
        <w:spacing w:after="0"/>
        <w:rPr>
          <w:noProof/>
          <w:color w:val="007DC3"/>
          <w:sz w:val="20"/>
          <w:lang w:eastAsia="en-AU"/>
        </w:rPr>
      </w:pPr>
      <w:r>
        <w:rPr>
          <w:noProof/>
          <w:color w:val="007DC3"/>
          <w:lang w:eastAsia="en-AU"/>
        </w:rPr>
        <w:br w:type="page"/>
      </w:r>
    </w:p>
    <w:p w14:paraId="7B1D405A" w14:textId="701B00B4" w:rsidR="00C16338" w:rsidRPr="00407C6C" w:rsidRDefault="00C16338" w:rsidP="00C16338">
      <w:pPr>
        <w:pStyle w:val="AHPRAbody"/>
        <w:rPr>
          <w:rFonts w:cs="Times New Roman"/>
          <w:noProof/>
          <w:color w:val="007DC3"/>
          <w:lang w:eastAsia="en-AU"/>
        </w:rPr>
      </w:pPr>
      <w:r w:rsidRPr="00C4294F">
        <w:rPr>
          <w:rFonts w:cs="Times New Roman"/>
          <w:noProof/>
          <w:color w:val="007DC3"/>
          <w:lang w:eastAsia="en-AU"/>
        </w:rPr>
        <w:lastRenderedPageBreak/>
        <w:t>Qualifications</w:t>
      </w:r>
    </w:p>
    <w:p w14:paraId="2C3ABE19" w14:textId="14977BDA" w:rsidR="00C16338" w:rsidRDefault="00C16338" w:rsidP="00C16338">
      <w:pPr>
        <w:pStyle w:val="AHPRAbody"/>
        <w:rPr>
          <w:lang w:eastAsia="en-AU"/>
        </w:rPr>
      </w:pPr>
      <w:r>
        <w:rPr>
          <w:lang w:eastAsia="en-AU"/>
        </w:rPr>
        <w:t>Advertising qualifications or memberships can provide the public with useful information about a practitioner’s education and experience. It can help consumers make informed decisions about accessing regulated health services. If a practitioner holds further or postgraduate qualifications, or has specific experience it is acceptable to advertise that in an accurate and factual manner</w:t>
      </w:r>
      <w:r w:rsidR="006D0286">
        <w:rPr>
          <w:lang w:eastAsia="en-AU"/>
        </w:rPr>
        <w:t>.</w:t>
      </w:r>
      <w:r>
        <w:rPr>
          <w:lang w:eastAsia="en-AU"/>
        </w:rPr>
        <w:t xml:space="preserve"> </w:t>
      </w:r>
      <w:r w:rsidR="006D0286">
        <w:rPr>
          <w:lang w:eastAsia="en-AU"/>
        </w:rPr>
        <w:t>F</w:t>
      </w:r>
      <w:r>
        <w:rPr>
          <w:lang w:eastAsia="en-AU"/>
        </w:rPr>
        <w:t>or example, ‘Master of Public Health</w:t>
      </w:r>
      <w:r w:rsidR="006D0286">
        <w:rPr>
          <w:lang w:eastAsia="en-AU"/>
        </w:rPr>
        <w:t>’</w:t>
      </w:r>
      <w:r>
        <w:rPr>
          <w:lang w:eastAsia="en-AU"/>
        </w:rPr>
        <w:t>, or ‘10 years’ experience working at clinic XY’.</w:t>
      </w:r>
      <w:r w:rsidR="00247829">
        <w:rPr>
          <w:lang w:eastAsia="en-AU"/>
        </w:rPr>
        <w:t xml:space="preserve"> </w:t>
      </w:r>
    </w:p>
    <w:p w14:paraId="649B933B" w14:textId="15E062E0" w:rsidR="00C16338" w:rsidRDefault="00C16338" w:rsidP="00C16338">
      <w:pPr>
        <w:pStyle w:val="AHPRAbody"/>
        <w:rPr>
          <w:lang w:eastAsia="en-AU"/>
        </w:rPr>
      </w:pPr>
      <w:r>
        <w:rPr>
          <w:lang w:eastAsia="en-AU"/>
        </w:rPr>
        <w:t xml:space="preserve">Where a </w:t>
      </w:r>
      <w:r w:rsidR="0092256E">
        <w:rPr>
          <w:lang w:eastAsia="en-AU"/>
        </w:rPr>
        <w:t xml:space="preserve">National </w:t>
      </w:r>
      <w:r>
        <w:rPr>
          <w:lang w:eastAsia="en-AU"/>
        </w:rPr>
        <w:t xml:space="preserve">Board </w:t>
      </w:r>
      <w:r w:rsidR="0017087A">
        <w:rPr>
          <w:lang w:eastAsia="en-AU"/>
        </w:rPr>
        <w:t>acknowledges</w:t>
      </w:r>
      <w:r>
        <w:rPr>
          <w:lang w:eastAsia="en-AU"/>
        </w:rPr>
        <w:t xml:space="preserve"> further education awarded by a professional college, as in physiotherapy, any reference to the further qualification must clearly specify the relevant educational award. For example</w:t>
      </w:r>
      <w:r w:rsidR="006D0286">
        <w:rPr>
          <w:lang w:eastAsia="en-AU"/>
        </w:rPr>
        <w:t>,</w:t>
      </w:r>
      <w:r w:rsidR="00577231">
        <w:rPr>
          <w:lang w:eastAsia="en-AU"/>
        </w:rPr>
        <w:t xml:space="preserve"> ‘</w:t>
      </w:r>
      <w:r>
        <w:rPr>
          <w:lang w:eastAsia="en-AU"/>
        </w:rPr>
        <w:t>Mr P Smith, Specialist Musculoskeletal Physiotherapist (as awarded by the Australian College of Physiotherapists in 2008</w:t>
      </w:r>
      <w:r w:rsidR="006D0286">
        <w:rPr>
          <w:lang w:eastAsia="en-AU"/>
        </w:rPr>
        <w:t>)</w:t>
      </w:r>
      <w:r>
        <w:rPr>
          <w:lang w:eastAsia="en-AU"/>
        </w:rPr>
        <w:t>’.</w:t>
      </w:r>
      <w:r w:rsidR="002D0980">
        <w:rPr>
          <w:lang w:eastAsia="en-AU"/>
        </w:rPr>
        <w:t xml:space="preserve"> </w:t>
      </w:r>
    </w:p>
    <w:p w14:paraId="3BF879B6" w14:textId="0049272A" w:rsidR="00247829" w:rsidRDefault="00E62C2E" w:rsidP="00C16338">
      <w:pPr>
        <w:pStyle w:val="AHPRAbody"/>
        <w:rPr>
          <w:lang w:eastAsia="en-AU"/>
        </w:rPr>
      </w:pPr>
      <w:r>
        <w:rPr>
          <w:lang w:eastAsia="en-AU"/>
        </w:rPr>
        <w:t>Take care that</w:t>
      </w:r>
      <w:r w:rsidR="00247829">
        <w:rPr>
          <w:lang w:eastAsia="en-AU"/>
        </w:rPr>
        <w:t xml:space="preserve"> abbreviations or post-nominal letters to indicate membership of a body or association</w:t>
      </w:r>
      <w:r>
        <w:rPr>
          <w:lang w:eastAsia="en-AU"/>
        </w:rPr>
        <w:t xml:space="preserve"> are not misleading by explaining the reference unless it is widely understood</w:t>
      </w:r>
      <w:r w:rsidR="00E25BB9">
        <w:rPr>
          <w:lang w:eastAsia="en-AU"/>
        </w:rPr>
        <w:t xml:space="preserve"> (such as</w:t>
      </w:r>
      <w:r>
        <w:rPr>
          <w:lang w:eastAsia="en-AU"/>
        </w:rPr>
        <w:t xml:space="preserve"> some recognised specialties</w:t>
      </w:r>
      <w:r w:rsidR="00E25BB9">
        <w:rPr>
          <w:lang w:eastAsia="en-AU"/>
        </w:rPr>
        <w:t>)</w:t>
      </w:r>
      <w:r w:rsidR="00EB65A3">
        <w:rPr>
          <w:lang w:eastAsia="en-AU"/>
        </w:rPr>
        <w:t>.</w:t>
      </w:r>
    </w:p>
    <w:p w14:paraId="3F6C2995" w14:textId="77777777" w:rsidR="004F723F" w:rsidRPr="00C16338" w:rsidRDefault="00C16338">
      <w:pPr>
        <w:pStyle w:val="AHPRANumberedsubheadinglevel3"/>
        <w:numPr>
          <w:ilvl w:val="0"/>
          <w:numId w:val="0"/>
        </w:numPr>
        <w:rPr>
          <w:noProof/>
          <w:lang w:eastAsia="en-AU"/>
        </w:rPr>
      </w:pPr>
      <w:bookmarkStart w:id="35" w:name="_Toc18336580"/>
      <w:r>
        <w:rPr>
          <w:noProof/>
          <w:lang w:eastAsia="en-AU"/>
        </w:rPr>
        <w:t>Position titles in employment contexts</w:t>
      </w:r>
      <w:bookmarkEnd w:id="35"/>
    </w:p>
    <w:p w14:paraId="7CF035AF" w14:textId="1B3FD4E5" w:rsidR="008D33C5" w:rsidRPr="0046454B" w:rsidRDefault="008D33C5" w:rsidP="0046454B">
      <w:pPr>
        <w:pStyle w:val="AHPRAbody"/>
        <w:rPr>
          <w:lang w:eastAsia="en-AU"/>
        </w:rPr>
      </w:pPr>
      <w:r>
        <w:rPr>
          <w:lang w:eastAsia="en-AU"/>
        </w:rPr>
        <w:t xml:space="preserve">Context is important when considering whether a title is used in advertising </w:t>
      </w:r>
      <w:r w:rsidR="00D01D23">
        <w:rPr>
          <w:lang w:eastAsia="en-AU"/>
        </w:rPr>
        <w:t xml:space="preserve">to be </w:t>
      </w:r>
      <w:r>
        <w:rPr>
          <w:lang w:eastAsia="en-AU"/>
        </w:rPr>
        <w:t>subject to s</w:t>
      </w:r>
      <w:r w:rsidR="00A500D7">
        <w:rPr>
          <w:lang w:eastAsia="en-AU"/>
        </w:rPr>
        <w:t>ection</w:t>
      </w:r>
      <w:r>
        <w:rPr>
          <w:lang w:eastAsia="en-AU"/>
        </w:rPr>
        <w:t xml:space="preserve"> 133 of the National Law. Use is unlikely to be considered advertising where the title is u</w:t>
      </w:r>
      <w:r w:rsidRPr="0046454B">
        <w:rPr>
          <w:lang w:eastAsia="en-AU"/>
        </w:rPr>
        <w:t>sed within the employment context only (</w:t>
      </w:r>
      <w:r w:rsidR="000B09FD">
        <w:rPr>
          <w:lang w:eastAsia="en-AU"/>
        </w:rPr>
        <w:t xml:space="preserve">the </w:t>
      </w:r>
      <w:r w:rsidRPr="0046454B">
        <w:rPr>
          <w:lang w:eastAsia="en-AU"/>
        </w:rPr>
        <w:t>title not used externally to promote the service to consumers) and</w:t>
      </w:r>
      <w:r>
        <w:rPr>
          <w:lang w:eastAsia="en-AU"/>
        </w:rPr>
        <w:t>:</w:t>
      </w:r>
    </w:p>
    <w:p w14:paraId="264884D2" w14:textId="0DE5AB8E" w:rsidR="008D33C5" w:rsidRPr="0046454B" w:rsidRDefault="008D33C5" w:rsidP="00621163">
      <w:pPr>
        <w:pStyle w:val="AHPRABulletlevel1"/>
        <w:rPr>
          <w:lang w:eastAsia="en-AU"/>
        </w:rPr>
      </w:pPr>
      <w:r w:rsidRPr="0046454B">
        <w:rPr>
          <w:lang w:eastAsia="en-AU"/>
        </w:rPr>
        <w:t>is recognised under an industrial award</w:t>
      </w:r>
      <w:r>
        <w:rPr>
          <w:lang w:eastAsia="en-AU"/>
        </w:rPr>
        <w:t xml:space="preserve">; </w:t>
      </w:r>
      <w:r w:rsidRPr="0046454B">
        <w:rPr>
          <w:lang w:eastAsia="en-AU"/>
        </w:rPr>
        <w:t>or</w:t>
      </w:r>
    </w:p>
    <w:p w14:paraId="471C24B6" w14:textId="5C6A2C5A" w:rsidR="008D33C5" w:rsidRPr="0046454B" w:rsidRDefault="008D33C5" w:rsidP="00621163">
      <w:pPr>
        <w:pStyle w:val="AHPRABulletlevel1"/>
        <w:rPr>
          <w:lang w:eastAsia="en-AU"/>
        </w:rPr>
      </w:pPr>
      <w:r w:rsidRPr="0046454B">
        <w:rPr>
          <w:lang w:eastAsia="en-AU"/>
        </w:rPr>
        <w:t>is determined by the employer and appears in the position description (e.g. Intensive Care Nurse)</w:t>
      </w:r>
      <w:r>
        <w:rPr>
          <w:lang w:eastAsia="en-AU"/>
        </w:rPr>
        <w:t>;</w:t>
      </w:r>
      <w:r w:rsidRPr="0046454B">
        <w:rPr>
          <w:lang w:eastAsia="en-AU"/>
        </w:rPr>
        <w:t xml:space="preserve"> or</w:t>
      </w:r>
    </w:p>
    <w:p w14:paraId="1DB92B58" w14:textId="77777777" w:rsidR="008D33C5" w:rsidRPr="0046454B" w:rsidRDefault="008D33C5" w:rsidP="00621163">
      <w:pPr>
        <w:pStyle w:val="AHPRABulletlevel1last"/>
        <w:rPr>
          <w:lang w:eastAsia="en-AU"/>
        </w:rPr>
      </w:pPr>
      <w:r w:rsidRPr="0046454B">
        <w:rPr>
          <w:lang w:eastAsia="en-AU"/>
        </w:rPr>
        <w:t>the role does not involve patient care.</w:t>
      </w:r>
    </w:p>
    <w:p w14:paraId="17112B66" w14:textId="4C013C8D" w:rsidR="00932EC8" w:rsidRDefault="00932EC8" w:rsidP="0046454B">
      <w:pPr>
        <w:pStyle w:val="AHPRAbody"/>
      </w:pPr>
      <w:r>
        <w:t>While this might be permitted in the circumstances</w:t>
      </w:r>
      <w:r w:rsidRPr="00C16338">
        <w:t xml:space="preserve">, </w:t>
      </w:r>
      <w:r>
        <w:rPr>
          <w:rFonts w:eastAsia="Times New Roman"/>
          <w:bCs/>
        </w:rPr>
        <w:t>i</w:t>
      </w:r>
      <w:r w:rsidRPr="00C16338">
        <w:t>t must be clear to the public that the title relates specifically to the position held and the practitioner must not use this title outside the context of their employment</w:t>
      </w:r>
      <w:r>
        <w:t>.</w:t>
      </w:r>
    </w:p>
    <w:p w14:paraId="6B62D693" w14:textId="4EA49C7A" w:rsidR="00536688" w:rsidRDefault="00616678" w:rsidP="00536688">
      <w:pPr>
        <w:pStyle w:val="AHPRAbody"/>
      </w:pPr>
      <w:r w:rsidRPr="00C16338">
        <w:t xml:space="preserve">In some contexts, individuals might </w:t>
      </w:r>
      <w:r w:rsidR="00932EC8">
        <w:t>use a</w:t>
      </w:r>
      <w:r w:rsidRPr="00C16338">
        <w:t xml:space="preserve"> title that includes some or all of a protected title</w:t>
      </w:r>
      <w:r w:rsidR="00932EC8">
        <w:t xml:space="preserve"> together with a descriptive term. </w:t>
      </w:r>
      <w:r w:rsidR="00740BB6">
        <w:t>U</w:t>
      </w:r>
      <w:r w:rsidR="00740BB6" w:rsidRPr="00740BB6">
        <w:t>se of a descriptor with a protected title might provide useful information to the public</w:t>
      </w:r>
      <w:r w:rsidR="00740BB6">
        <w:t xml:space="preserve"> about the </w:t>
      </w:r>
      <w:r w:rsidR="00740BB6">
        <w:rPr>
          <w:szCs w:val="20"/>
        </w:rPr>
        <w:t xml:space="preserve">sub-set of the population, area of practice or specific setting the practitioner works in. However, </w:t>
      </w:r>
      <w:r w:rsidR="00740BB6" w:rsidRPr="00740BB6">
        <w:t>advertisers must take care that the title does not over-represent the practitioner’s skills, experience or qualifications, or imply specialist registration or endorsement.</w:t>
      </w:r>
    </w:p>
    <w:p w14:paraId="49CEC3CE" w14:textId="6B496D20" w:rsidR="00C16338" w:rsidRDefault="004C6B79" w:rsidP="00C16338">
      <w:pPr>
        <w:pStyle w:val="AHPRANumberedsubheadinglevel3"/>
        <w:numPr>
          <w:ilvl w:val="0"/>
          <w:numId w:val="0"/>
        </w:numPr>
        <w:rPr>
          <w:noProof/>
          <w:lang w:eastAsia="en-AU"/>
        </w:rPr>
      </w:pPr>
      <w:bookmarkStart w:id="36" w:name="_Toc18336581"/>
      <w:r>
        <w:rPr>
          <w:noProof/>
          <w:lang w:eastAsia="en-AU"/>
        </w:rPr>
        <w:t>Use of the title d</w:t>
      </w:r>
      <w:r w:rsidR="00C16338" w:rsidRPr="00D27562">
        <w:rPr>
          <w:noProof/>
          <w:lang w:eastAsia="en-AU"/>
        </w:rPr>
        <w:t>octor</w:t>
      </w:r>
      <w:bookmarkEnd w:id="36"/>
    </w:p>
    <w:p w14:paraId="1C3AA029" w14:textId="0CADE7BA" w:rsidR="00C16338" w:rsidRDefault="00C16338" w:rsidP="00C16338">
      <w:pPr>
        <w:pStyle w:val="AHPRAbody"/>
        <w:rPr>
          <w:lang w:eastAsia="en-AU"/>
        </w:rPr>
      </w:pPr>
      <w:r>
        <w:rPr>
          <w:lang w:eastAsia="en-AU"/>
        </w:rPr>
        <w:t xml:space="preserve">Doctor is not a protected title, but registered health practitioners must be careful about how they use ‘Doctor’ or ‘Dr’ in their advertising because many patients historically associate the term with medical practitioners. If the title ‘Dr’ is used in advertising and </w:t>
      </w:r>
      <w:r w:rsidR="00E62C2E">
        <w:rPr>
          <w:lang w:eastAsia="en-AU"/>
        </w:rPr>
        <w:t>does not refer</w:t>
      </w:r>
      <w:r>
        <w:rPr>
          <w:lang w:eastAsia="en-AU"/>
        </w:rPr>
        <w:t xml:space="preserve"> to a registered medical practitioner, then (regardless of whether or not a Doctorate degree or PhD is held) the profession the practitioner is registered in should be made clear</w:t>
      </w:r>
      <w:r w:rsidR="00FC7C8A">
        <w:rPr>
          <w:lang w:eastAsia="en-AU"/>
        </w:rPr>
        <w:t>.</w:t>
      </w:r>
      <w:r>
        <w:rPr>
          <w:lang w:eastAsia="en-AU"/>
        </w:rPr>
        <w:t xml:space="preserve"> </w:t>
      </w:r>
      <w:r w:rsidR="00FC7C8A">
        <w:rPr>
          <w:lang w:eastAsia="en-AU"/>
        </w:rPr>
        <w:t>F</w:t>
      </w:r>
      <w:r>
        <w:rPr>
          <w:lang w:eastAsia="en-AU"/>
        </w:rPr>
        <w:t>or example</w:t>
      </w:r>
      <w:r w:rsidR="00FC7C8A">
        <w:rPr>
          <w:lang w:eastAsia="en-AU"/>
        </w:rPr>
        <w:t>,</w:t>
      </w:r>
      <w:r>
        <w:rPr>
          <w:lang w:eastAsia="en-AU"/>
        </w:rPr>
        <w:t xml:space="preserve"> ‘Dr John Citizen (chiropractor)’. </w:t>
      </w:r>
    </w:p>
    <w:p w14:paraId="00BD1E98" w14:textId="77777777" w:rsidR="00CB4B01" w:rsidRDefault="00536688" w:rsidP="002C2B8F">
      <w:pPr>
        <w:pStyle w:val="AHPRANumberedsubheadinglevel3"/>
        <w:rPr>
          <w:noProof/>
          <w:lang w:eastAsia="en-AU"/>
        </w:rPr>
      </w:pPr>
      <w:bookmarkStart w:id="37" w:name="_Toc18336582"/>
      <w:r>
        <w:rPr>
          <w:noProof/>
          <w:lang w:eastAsia="en-AU"/>
        </w:rPr>
        <w:t>Making comparisons</w:t>
      </w:r>
      <w:bookmarkEnd w:id="37"/>
    </w:p>
    <w:p w14:paraId="4D8D8395" w14:textId="3D60A57F" w:rsidR="00536688" w:rsidRDefault="00110368" w:rsidP="00536688">
      <w:pPr>
        <w:pStyle w:val="AHPRAbody"/>
        <w:rPr>
          <w:lang w:eastAsia="en-AU"/>
        </w:rPr>
      </w:pPr>
      <w:r>
        <w:t>C</w:t>
      </w:r>
      <w:r w:rsidR="00CF7379">
        <w:t>omparative advertising</w:t>
      </w:r>
      <w:r w:rsidR="00C81D5E">
        <w:t xml:space="preserve"> that is used </w:t>
      </w:r>
      <w:r w:rsidR="00C81D5E">
        <w:rPr>
          <w:lang w:eastAsia="en-AU"/>
        </w:rPr>
        <w:t xml:space="preserve">to </w:t>
      </w:r>
      <w:r w:rsidR="00C81D5E" w:rsidRPr="0062065D">
        <w:rPr>
          <w:lang w:eastAsia="en-AU"/>
        </w:rPr>
        <w:t>promote a service or product over another</w:t>
      </w:r>
      <w:r w:rsidR="00E715EB">
        <w:rPr>
          <w:rStyle w:val="FootnoteReference"/>
          <w:b/>
        </w:rPr>
        <w:footnoteReference w:id="8"/>
      </w:r>
      <w:r w:rsidR="00E715EB">
        <w:rPr>
          <w:b/>
        </w:rPr>
        <w:t>,</w:t>
      </w:r>
      <w:r w:rsidR="00C81D5E">
        <w:t xml:space="preserve"> </w:t>
      </w:r>
      <w:r>
        <w:t>can be</w:t>
      </w:r>
      <w:r w:rsidR="00CF7379">
        <w:t xml:space="preserve"> misleading and/or dece</w:t>
      </w:r>
      <w:r>
        <w:t>ptive</w:t>
      </w:r>
      <w:r w:rsidR="00CF7379">
        <w:t xml:space="preserve"> because it can be difficult to include complete information when comparing one health service with another. If </w:t>
      </w:r>
      <w:r w:rsidR="00CF7379">
        <w:rPr>
          <w:lang w:eastAsia="en-AU"/>
        </w:rPr>
        <w:t>c</w:t>
      </w:r>
      <w:r w:rsidR="00536688">
        <w:rPr>
          <w:lang w:eastAsia="en-AU"/>
        </w:rPr>
        <w:t xml:space="preserve">omparative claims </w:t>
      </w:r>
      <w:r w:rsidR="00CF7379">
        <w:rPr>
          <w:lang w:eastAsia="en-AU"/>
        </w:rPr>
        <w:t xml:space="preserve">are used </w:t>
      </w:r>
      <w:r w:rsidR="00F9463B">
        <w:rPr>
          <w:lang w:eastAsia="en-AU"/>
        </w:rPr>
        <w:t xml:space="preserve">in advertising of regulated health services </w:t>
      </w:r>
      <w:r w:rsidR="00CF7379">
        <w:rPr>
          <w:lang w:eastAsia="en-AU"/>
        </w:rPr>
        <w:t xml:space="preserve">they </w:t>
      </w:r>
      <w:r w:rsidR="00536688">
        <w:rPr>
          <w:lang w:eastAsia="en-AU"/>
        </w:rPr>
        <w:t>must be substantiated and supported by acceptable evidence</w:t>
      </w:r>
      <w:r w:rsidR="00074E21">
        <w:rPr>
          <w:lang w:eastAsia="en-AU"/>
        </w:rPr>
        <w:t>.</w:t>
      </w:r>
      <w:r w:rsidR="00030C05">
        <w:rPr>
          <w:lang w:eastAsia="en-AU"/>
        </w:rPr>
        <w:t xml:space="preserve"> </w:t>
      </w:r>
      <w:r w:rsidR="0099498D">
        <w:rPr>
          <w:lang w:eastAsia="en-AU"/>
        </w:rPr>
        <w:t>Use of p</w:t>
      </w:r>
      <w:r w:rsidR="00536688">
        <w:rPr>
          <w:lang w:eastAsia="en-AU"/>
        </w:rPr>
        <w:t>rice comparison</w:t>
      </w:r>
      <w:r w:rsidR="0099498D">
        <w:rPr>
          <w:lang w:eastAsia="en-AU"/>
        </w:rPr>
        <w:t>s o</w:t>
      </w:r>
      <w:r w:rsidR="006A1ACF">
        <w:rPr>
          <w:lang w:eastAsia="en-AU"/>
        </w:rPr>
        <w:t>f</w:t>
      </w:r>
      <w:r w:rsidR="0099498D">
        <w:rPr>
          <w:lang w:eastAsia="en-AU"/>
        </w:rPr>
        <w:t xml:space="preserve"> regulated health services</w:t>
      </w:r>
      <w:r w:rsidR="00536688">
        <w:rPr>
          <w:lang w:eastAsia="en-AU"/>
        </w:rPr>
        <w:t xml:space="preserve"> must </w:t>
      </w:r>
      <w:r w:rsidR="0099498D">
        <w:rPr>
          <w:lang w:eastAsia="en-AU"/>
        </w:rPr>
        <w:t>be</w:t>
      </w:r>
      <w:r w:rsidR="00536688">
        <w:rPr>
          <w:lang w:eastAsia="en-AU"/>
        </w:rPr>
        <w:t xml:space="preserve"> clear</w:t>
      </w:r>
      <w:r w:rsidR="0099498D">
        <w:rPr>
          <w:lang w:eastAsia="en-AU"/>
        </w:rPr>
        <w:t xml:space="preserve"> and accurate</w:t>
      </w:r>
      <w:r w:rsidR="00536688">
        <w:rPr>
          <w:lang w:eastAsia="en-AU"/>
        </w:rPr>
        <w:t>.</w:t>
      </w:r>
      <w:r w:rsidR="00E7356B">
        <w:rPr>
          <w:lang w:eastAsia="en-AU"/>
        </w:rPr>
        <w:t xml:space="preserve"> </w:t>
      </w:r>
    </w:p>
    <w:p w14:paraId="4BC7A0C3" w14:textId="237DD9EA" w:rsidR="00EC23F3" w:rsidRPr="00923F74" w:rsidRDefault="00C054D2" w:rsidP="00EC23F3">
      <w:pPr>
        <w:pStyle w:val="AHPRANumberedsubheadinglevel2"/>
      </w:pPr>
      <w:bookmarkStart w:id="38" w:name="_Toc516128762"/>
      <w:bookmarkStart w:id="39" w:name="_Toc516128763"/>
      <w:bookmarkStart w:id="40" w:name="_Toc18336583"/>
      <w:bookmarkEnd w:id="38"/>
      <w:bookmarkEnd w:id="39"/>
      <w:r>
        <w:t xml:space="preserve">Gifts, discounts or </w:t>
      </w:r>
      <w:r w:rsidR="00EC23F3">
        <w:t>inducements</w:t>
      </w:r>
      <w:bookmarkEnd w:id="40"/>
    </w:p>
    <w:p w14:paraId="446F46E9" w14:textId="77777777" w:rsidR="00EC23F3" w:rsidRPr="00536688" w:rsidRDefault="00EC23F3" w:rsidP="00EC23F3">
      <w:pPr>
        <w:pStyle w:val="AHPRAbodyitalics"/>
        <w:ind w:left="709"/>
        <w:rPr>
          <w:sz w:val="16"/>
          <w:szCs w:val="16"/>
        </w:rPr>
      </w:pPr>
      <w:r>
        <w:rPr>
          <w:sz w:val="16"/>
          <w:szCs w:val="16"/>
        </w:rPr>
        <w:t xml:space="preserve">133 (1) </w:t>
      </w:r>
      <w:r w:rsidRPr="00536688">
        <w:rPr>
          <w:sz w:val="16"/>
          <w:szCs w:val="16"/>
        </w:rPr>
        <w:t xml:space="preserve">A person must not advertise a regulated health service, or a business that provides a regulated health service, in a way that— </w:t>
      </w:r>
    </w:p>
    <w:p w14:paraId="7C002BF6" w14:textId="77777777" w:rsidR="00EC23F3" w:rsidRPr="00536688" w:rsidRDefault="00EC23F3" w:rsidP="001E19EA">
      <w:pPr>
        <w:pStyle w:val="AHPRAbodyitalics"/>
        <w:numPr>
          <w:ilvl w:val="0"/>
          <w:numId w:val="11"/>
        </w:numPr>
        <w:rPr>
          <w:sz w:val="16"/>
          <w:szCs w:val="16"/>
        </w:rPr>
      </w:pPr>
      <w:r w:rsidRPr="00536688">
        <w:rPr>
          <w:sz w:val="16"/>
          <w:szCs w:val="16"/>
        </w:rPr>
        <w:t>offers a gift, discount or other inducement to attract a person to use the service or the business, unless the advertisement also states the ter</w:t>
      </w:r>
      <w:r>
        <w:rPr>
          <w:sz w:val="16"/>
          <w:szCs w:val="16"/>
        </w:rPr>
        <w:t>ms and conditions of the offer</w:t>
      </w:r>
    </w:p>
    <w:p w14:paraId="2DA37BF9" w14:textId="77777777" w:rsidR="00EC23F3" w:rsidRDefault="00EC23F3" w:rsidP="00EC23F3">
      <w:pPr>
        <w:pStyle w:val="AHPRAbody"/>
      </w:pPr>
      <w:r>
        <w:lastRenderedPageBreak/>
        <w:t>Advertising</w:t>
      </w:r>
      <w:r w:rsidR="001B44B8">
        <w:t xml:space="preserve"> that</w:t>
      </w:r>
      <w:r>
        <w:t xml:space="preserve"> offers a gift, discount or other inducement to attract someone to use the regulated health service or business </w:t>
      </w:r>
      <w:r w:rsidR="001B44B8">
        <w:t>must</w:t>
      </w:r>
      <w:r>
        <w:t xml:space="preserve"> stat</w:t>
      </w:r>
      <w:r w:rsidR="001B44B8">
        <w:t>e</w:t>
      </w:r>
      <w:r>
        <w:t xml:space="preserve"> the terms and conditions of the offer, gift or inducement</w:t>
      </w:r>
      <w:r w:rsidR="001B44B8">
        <w:t>.</w:t>
      </w:r>
      <w:r>
        <w:t xml:space="preserve"> </w:t>
      </w:r>
    </w:p>
    <w:p w14:paraId="73D7BFD1" w14:textId="77777777" w:rsidR="008D6964" w:rsidRDefault="00EC23F3" w:rsidP="00EC23F3">
      <w:pPr>
        <w:pStyle w:val="AHPRAbody"/>
      </w:pPr>
      <w:r w:rsidRPr="009C4352">
        <w:t>Consumers generally consider the word ‘free’ to mean absolutely free. When the costs of a ‘free offer’ are recouped through a price rise elsewhere</w:t>
      </w:r>
      <w:r w:rsidR="008D6964">
        <w:t xml:space="preserve"> or through other sources such as Medicare</w:t>
      </w:r>
      <w:r w:rsidRPr="009C4352">
        <w:t xml:space="preserve">, the offer is not actually free. </w:t>
      </w:r>
    </w:p>
    <w:p w14:paraId="36E6B641" w14:textId="77777777" w:rsidR="00EC23F3" w:rsidRDefault="00EC23F3" w:rsidP="00EC23F3">
      <w:pPr>
        <w:pStyle w:val="AHPRAbody"/>
      </w:pPr>
      <w:r w:rsidRPr="009C4352">
        <w:t xml:space="preserve">Advertising may </w:t>
      </w:r>
      <w:r w:rsidR="001B44B8">
        <w:t>be in breach of</w:t>
      </w:r>
      <w:r w:rsidRPr="009C4352">
        <w:t xml:space="preserve"> the National Law when</w:t>
      </w:r>
      <w:r w:rsidR="0099498D">
        <w:t xml:space="preserve"> the advertiser has failed to include</w:t>
      </w:r>
      <w:r w:rsidR="00F25C10">
        <w:t xml:space="preserve"> terms and conditions</w:t>
      </w:r>
      <w:r w:rsidR="009E7CA4">
        <w:t xml:space="preserve"> and/or where the terms and conditions could be misleading for example, if it:</w:t>
      </w:r>
    </w:p>
    <w:p w14:paraId="4BEAA2DF" w14:textId="77777777" w:rsidR="002A3171" w:rsidRDefault="00FC7C8A" w:rsidP="00621163">
      <w:pPr>
        <w:pStyle w:val="AHPRABulletlevel1"/>
      </w:pPr>
      <w:r>
        <w:t>contains price information that is unclear or inexact or vague</w:t>
      </w:r>
    </w:p>
    <w:p w14:paraId="037714E4" w14:textId="77777777" w:rsidR="002A3171" w:rsidRDefault="00FC7C8A" w:rsidP="00621163">
      <w:pPr>
        <w:pStyle w:val="AHPRABulletlevel1"/>
      </w:pPr>
      <w:r>
        <w:t>excludes reference to any existing restrictions or limitation, such as age, expiry date, geographical or restrictions on who is eligible for the offer, and/or</w:t>
      </w:r>
    </w:p>
    <w:p w14:paraId="0A691412" w14:textId="77777777" w:rsidR="002A3171" w:rsidRDefault="00FC7C8A" w:rsidP="00621163">
      <w:pPr>
        <w:pStyle w:val="AHPRABulletlevel1last"/>
      </w:pPr>
      <w:r>
        <w:t>states an instalment amount without stating the total cost (which is a condition of the offer).</w:t>
      </w:r>
    </w:p>
    <w:p w14:paraId="66A37AE3" w14:textId="77777777" w:rsidR="00EC23F3" w:rsidRDefault="00EC23F3" w:rsidP="00EC23F3">
      <w:pPr>
        <w:pStyle w:val="AHPRANumberedsubheadinglevel2"/>
        <w:rPr>
          <w:lang w:eastAsia="en-AU"/>
        </w:rPr>
      </w:pPr>
      <w:bookmarkStart w:id="41" w:name="_Toc18336584"/>
      <w:bookmarkStart w:id="42" w:name="_Hlk532816505"/>
      <w:r>
        <w:rPr>
          <w:lang w:eastAsia="en-AU"/>
        </w:rPr>
        <w:t>Testimonials</w:t>
      </w:r>
      <w:bookmarkEnd w:id="41"/>
    </w:p>
    <w:p w14:paraId="28AE50AD" w14:textId="77777777" w:rsidR="00EC23F3" w:rsidRDefault="00EC23F3" w:rsidP="00EC23F3">
      <w:pPr>
        <w:pStyle w:val="AHPRAbodyitalics"/>
        <w:ind w:left="709"/>
        <w:rPr>
          <w:sz w:val="16"/>
          <w:szCs w:val="16"/>
        </w:rPr>
      </w:pPr>
      <w:r>
        <w:rPr>
          <w:sz w:val="16"/>
          <w:szCs w:val="16"/>
          <w:lang w:eastAsia="en-AU"/>
        </w:rPr>
        <w:t xml:space="preserve">133 (1) </w:t>
      </w:r>
      <w:r w:rsidRPr="00E6755D">
        <w:rPr>
          <w:sz w:val="16"/>
          <w:szCs w:val="16"/>
          <w:lang w:eastAsia="en-AU"/>
        </w:rPr>
        <w:t xml:space="preserve">A person must not advertise </w:t>
      </w:r>
      <w:r w:rsidRPr="00E6755D">
        <w:rPr>
          <w:sz w:val="16"/>
          <w:szCs w:val="16"/>
        </w:rPr>
        <w:t>a</w:t>
      </w:r>
      <w:r w:rsidRPr="00E6755D">
        <w:rPr>
          <w:sz w:val="16"/>
          <w:szCs w:val="16"/>
          <w:lang w:eastAsia="en-AU"/>
        </w:rPr>
        <w:t xml:space="preserve"> r</w:t>
      </w:r>
      <w:r w:rsidRPr="00E6755D">
        <w:rPr>
          <w:sz w:val="16"/>
          <w:szCs w:val="16"/>
        </w:rPr>
        <w:t xml:space="preserve">egulated health service, or a business that provides a regulated health service, in a way that— </w:t>
      </w:r>
    </w:p>
    <w:p w14:paraId="4259BA24" w14:textId="77777777" w:rsidR="00EC23F3" w:rsidRDefault="00EC23F3" w:rsidP="00EC23F3">
      <w:pPr>
        <w:pStyle w:val="AHPRAbodyitalics"/>
        <w:ind w:left="709"/>
        <w:rPr>
          <w:sz w:val="16"/>
          <w:szCs w:val="16"/>
        </w:rPr>
      </w:pPr>
      <w:r>
        <w:rPr>
          <w:sz w:val="16"/>
          <w:szCs w:val="16"/>
        </w:rPr>
        <w:t xml:space="preserve">(c) </w:t>
      </w:r>
      <w:r w:rsidRPr="00E6755D">
        <w:rPr>
          <w:sz w:val="16"/>
          <w:szCs w:val="16"/>
        </w:rPr>
        <w:t>uses testimonials or purported testimonials about the service or business;</w:t>
      </w:r>
    </w:p>
    <w:p w14:paraId="20862ABD" w14:textId="7AD71FAB" w:rsidR="00B7764D" w:rsidRDefault="00EC23F3" w:rsidP="00897175">
      <w:pPr>
        <w:pStyle w:val="AHPRAbody"/>
        <w:rPr>
          <w:lang w:eastAsia="en-AU"/>
        </w:rPr>
      </w:pPr>
      <w:r>
        <w:rPr>
          <w:lang w:eastAsia="en-AU"/>
        </w:rPr>
        <w:t>Section 133(1)(</w:t>
      </w:r>
      <w:r w:rsidR="00B7764D">
        <w:rPr>
          <w:lang w:eastAsia="en-AU"/>
        </w:rPr>
        <w:t>c</w:t>
      </w:r>
      <w:r>
        <w:rPr>
          <w:lang w:eastAsia="en-AU"/>
        </w:rPr>
        <w:t xml:space="preserve">) of </w:t>
      </w:r>
      <w:r w:rsidR="00074E21">
        <w:rPr>
          <w:lang w:eastAsia="en-AU"/>
        </w:rPr>
        <w:t xml:space="preserve">the </w:t>
      </w:r>
      <w:r>
        <w:rPr>
          <w:lang w:eastAsia="en-AU"/>
        </w:rPr>
        <w:t xml:space="preserve">National Law specifically prohibits advertising a regulated health service in a way that </w:t>
      </w:r>
      <w:r w:rsidR="005B68C4" w:rsidRPr="005B68C4">
        <w:rPr>
          <w:lang w:eastAsia="en-AU"/>
        </w:rPr>
        <w:t>uses</w:t>
      </w:r>
      <w:r>
        <w:rPr>
          <w:lang w:eastAsia="en-AU"/>
        </w:rPr>
        <w:t xml:space="preserve"> testimonials or purported</w:t>
      </w:r>
      <w:r w:rsidR="00C054D2" w:rsidRPr="00E61716">
        <w:rPr>
          <w:vertAlign w:val="superscript"/>
        </w:rPr>
        <w:footnoteReference w:id="9"/>
      </w:r>
      <w:r w:rsidRPr="00E61716">
        <w:rPr>
          <w:vertAlign w:val="superscript"/>
          <w:lang w:eastAsia="en-AU"/>
        </w:rPr>
        <w:t xml:space="preserve"> </w:t>
      </w:r>
      <w:r>
        <w:rPr>
          <w:lang w:eastAsia="en-AU"/>
        </w:rPr>
        <w:t xml:space="preserve">testimonials. </w:t>
      </w:r>
      <w:r w:rsidR="00B7764D">
        <w:rPr>
          <w:lang w:eastAsia="en-AU"/>
        </w:rPr>
        <w:t xml:space="preserve">The risk of harm </w:t>
      </w:r>
      <w:r w:rsidR="007F43C9">
        <w:rPr>
          <w:lang w:eastAsia="en-AU"/>
        </w:rPr>
        <w:t xml:space="preserve">posed by the use of testimonials in advertising is </w:t>
      </w:r>
      <w:r w:rsidR="00B7764D">
        <w:rPr>
          <w:lang w:eastAsia="en-AU"/>
        </w:rPr>
        <w:t>greatest where</w:t>
      </w:r>
      <w:r w:rsidR="007F43C9">
        <w:rPr>
          <w:lang w:eastAsia="en-AU"/>
        </w:rPr>
        <w:t xml:space="preserve"> it</w:t>
      </w:r>
      <w:r w:rsidR="00B7764D">
        <w:rPr>
          <w:lang w:eastAsia="en-AU"/>
        </w:rPr>
        <w:t>:</w:t>
      </w:r>
    </w:p>
    <w:p w14:paraId="3AF97E6D" w14:textId="589E0D0F" w:rsidR="007F43C9" w:rsidRPr="006C0D1C" w:rsidRDefault="007F43C9" w:rsidP="007F43C9">
      <w:pPr>
        <w:pStyle w:val="AHPRABulletlevel1"/>
        <w:rPr>
          <w:rFonts w:eastAsia="Calibri"/>
        </w:rPr>
      </w:pPr>
      <w:r w:rsidRPr="006C0D1C">
        <w:t>create</w:t>
      </w:r>
      <w:r>
        <w:t>s</w:t>
      </w:r>
      <w:r w:rsidRPr="006C0D1C">
        <w:t xml:space="preserve"> an unreasonable expectation of beneficial treatment</w:t>
      </w:r>
      <w:r w:rsidR="00E1725C">
        <w:t xml:space="preserve">; </w:t>
      </w:r>
    </w:p>
    <w:p w14:paraId="1073FF41" w14:textId="273635A0" w:rsidR="007F43C9" w:rsidRPr="006C0D1C" w:rsidRDefault="007F43C9" w:rsidP="007F43C9">
      <w:pPr>
        <w:pStyle w:val="AHPRABulletlevel1"/>
        <w:rPr>
          <w:rFonts w:eastAsia="Calibri"/>
          <w:szCs w:val="22"/>
        </w:rPr>
      </w:pPr>
      <w:r>
        <w:rPr>
          <w:rFonts w:eastAsia="Calibri"/>
          <w:szCs w:val="22"/>
        </w:rPr>
        <w:t>is</w:t>
      </w:r>
      <w:r w:rsidRPr="006C0D1C">
        <w:rPr>
          <w:rFonts w:eastAsia="Calibri"/>
          <w:szCs w:val="22"/>
        </w:rPr>
        <w:t xml:space="preserve"> false, misleading or deceptive or likely to be misleading or deceptive, </w:t>
      </w:r>
      <w:r w:rsidR="00714FC3">
        <w:rPr>
          <w:rFonts w:eastAsia="Calibri"/>
          <w:szCs w:val="22"/>
        </w:rPr>
        <w:t>including testimonials</w:t>
      </w:r>
      <w:r w:rsidRPr="006C0D1C">
        <w:rPr>
          <w:rFonts w:eastAsia="Calibri"/>
          <w:szCs w:val="22"/>
        </w:rPr>
        <w:t xml:space="preserve"> that are</w:t>
      </w:r>
      <w:r w:rsidR="0071428C">
        <w:rPr>
          <w:rFonts w:eastAsia="Calibri"/>
          <w:szCs w:val="22"/>
        </w:rPr>
        <w:t>:</w:t>
      </w:r>
      <w:r w:rsidRPr="006C0D1C">
        <w:rPr>
          <w:rFonts w:eastAsia="Calibri"/>
          <w:szCs w:val="22"/>
        </w:rPr>
        <w:t xml:space="preserve"> </w:t>
      </w:r>
    </w:p>
    <w:p w14:paraId="4D142A6B" w14:textId="77777777" w:rsidR="007F43C9" w:rsidRPr="006C0D1C" w:rsidRDefault="007F43C9" w:rsidP="0085633A">
      <w:pPr>
        <w:pStyle w:val="AHPRABulletlevel1"/>
        <w:numPr>
          <w:ilvl w:val="1"/>
          <w:numId w:val="28"/>
        </w:numPr>
        <w:rPr>
          <w:rFonts w:eastAsia="Calibri"/>
          <w:szCs w:val="22"/>
        </w:rPr>
      </w:pPr>
      <w:r w:rsidRPr="006C0D1C">
        <w:rPr>
          <w:rFonts w:eastAsia="Calibri"/>
          <w:szCs w:val="22"/>
        </w:rPr>
        <w:t>selectively published or edited; or</w:t>
      </w:r>
    </w:p>
    <w:p w14:paraId="19AC217E" w14:textId="77777777" w:rsidR="007F43C9" w:rsidRDefault="007F43C9" w:rsidP="0085633A">
      <w:pPr>
        <w:pStyle w:val="AHPRABulletlevel1"/>
        <w:numPr>
          <w:ilvl w:val="1"/>
          <w:numId w:val="28"/>
        </w:numPr>
        <w:spacing w:after="200"/>
        <w:rPr>
          <w:rFonts w:eastAsia="Calibri"/>
          <w:szCs w:val="22"/>
        </w:rPr>
      </w:pPr>
      <w:r w:rsidRPr="006C0D1C">
        <w:rPr>
          <w:rFonts w:eastAsia="Calibri"/>
          <w:szCs w:val="22"/>
        </w:rPr>
        <w:t>fake</w:t>
      </w:r>
      <w:r>
        <w:rPr>
          <w:rFonts w:eastAsia="Calibri"/>
          <w:szCs w:val="22"/>
        </w:rPr>
        <w:t>.</w:t>
      </w:r>
    </w:p>
    <w:p w14:paraId="4B59F1AF" w14:textId="77777777" w:rsidR="00EC23F3" w:rsidRDefault="00EC23F3" w:rsidP="00EC23F3">
      <w:pPr>
        <w:pStyle w:val="AHPRANumberedsubheadinglevel3"/>
        <w:rPr>
          <w:noProof/>
          <w:lang w:eastAsia="en-AU"/>
        </w:rPr>
      </w:pPr>
      <w:bookmarkStart w:id="43" w:name="_Toc18336585"/>
      <w:r>
        <w:rPr>
          <w:noProof/>
          <w:lang w:eastAsia="en-AU"/>
        </w:rPr>
        <w:t>What is a testimonial?</w:t>
      </w:r>
      <w:bookmarkEnd w:id="43"/>
    </w:p>
    <w:p w14:paraId="5499A4E8" w14:textId="77777777" w:rsidR="00EC23F3" w:rsidRDefault="00EC23F3" w:rsidP="00EC23F3">
      <w:pPr>
        <w:pStyle w:val="AHPRAbody"/>
        <w:rPr>
          <w:lang w:eastAsia="en-AU"/>
        </w:rPr>
      </w:pPr>
      <w:r>
        <w:rPr>
          <w:lang w:eastAsia="en-AU"/>
        </w:rPr>
        <w:t xml:space="preserve">The National Law does not define ‘testimonial’, so </w:t>
      </w:r>
      <w:r w:rsidR="00FC7C8A">
        <w:rPr>
          <w:lang w:eastAsia="en-AU"/>
        </w:rPr>
        <w:t xml:space="preserve">AHPRA and the National Boards </w:t>
      </w:r>
      <w:r w:rsidR="001B44B8">
        <w:rPr>
          <w:lang w:eastAsia="en-AU"/>
        </w:rPr>
        <w:t xml:space="preserve">have adopted </w:t>
      </w:r>
      <w:r>
        <w:rPr>
          <w:lang w:eastAsia="en-AU"/>
        </w:rPr>
        <w:t xml:space="preserve">its ordinary meaning of a positive statement about a person or thing. In the context of the National Law, testimonials are recommendations or positive statements about the </w:t>
      </w:r>
      <w:r w:rsidR="005B68C4" w:rsidRPr="005B68C4">
        <w:rPr>
          <w:lang w:eastAsia="en-AU"/>
        </w:rPr>
        <w:t>clinical aspects</w:t>
      </w:r>
      <w:r>
        <w:rPr>
          <w:lang w:eastAsia="en-AU"/>
        </w:rPr>
        <w:t xml:space="preserve"> of a regulated health service. </w:t>
      </w:r>
    </w:p>
    <w:p w14:paraId="25584C6C" w14:textId="77777777" w:rsidR="008B7C6D" w:rsidRDefault="00EC23F3" w:rsidP="00EC23F3">
      <w:pPr>
        <w:pStyle w:val="AHPRAbody"/>
        <w:rPr>
          <w:lang w:eastAsia="en-AU"/>
        </w:rPr>
      </w:pPr>
      <w:r>
        <w:rPr>
          <w:lang w:eastAsia="en-AU"/>
        </w:rPr>
        <w:t xml:space="preserve">Not all reviews or positive comments made about a regulated health service are considered testimonials (as defined in these </w:t>
      </w:r>
      <w:r w:rsidR="00074E21">
        <w:rPr>
          <w:lang w:eastAsia="en-AU"/>
        </w:rPr>
        <w:t>g</w:t>
      </w:r>
      <w:r>
        <w:rPr>
          <w:lang w:eastAsia="en-AU"/>
        </w:rPr>
        <w:t>uidelines)</w:t>
      </w:r>
      <w:r w:rsidR="00074E21">
        <w:rPr>
          <w:lang w:eastAsia="en-AU"/>
        </w:rPr>
        <w:t xml:space="preserve">. </w:t>
      </w:r>
      <w:r w:rsidR="001B44B8">
        <w:rPr>
          <w:lang w:eastAsia="en-AU"/>
        </w:rPr>
        <w:t>For example,</w:t>
      </w:r>
      <w:r w:rsidR="009E7CA4">
        <w:rPr>
          <w:lang w:eastAsia="en-AU"/>
        </w:rPr>
        <w:t xml:space="preserve"> </w:t>
      </w:r>
      <w:r w:rsidR="001B44B8">
        <w:rPr>
          <w:lang w:eastAsia="en-AU"/>
        </w:rPr>
        <w:t>c</w:t>
      </w:r>
      <w:r>
        <w:rPr>
          <w:lang w:eastAsia="en-AU"/>
        </w:rPr>
        <w:t xml:space="preserve">omments about customer service that do not include a reference to clinical aspects of care are not considered testimonials for the purposes of the National Law.  </w:t>
      </w:r>
    </w:p>
    <w:p w14:paraId="4778938A" w14:textId="31E72C9F" w:rsidR="00EC23F3" w:rsidRDefault="00EC23F3" w:rsidP="00EC23F3">
      <w:pPr>
        <w:pStyle w:val="AHPRAbody"/>
        <w:rPr>
          <w:lang w:eastAsia="en-AU"/>
        </w:rPr>
      </w:pPr>
      <w:r>
        <w:rPr>
          <w:lang w:eastAsia="en-AU"/>
        </w:rPr>
        <w:t>A</w:t>
      </w:r>
      <w:r w:rsidRPr="00034B4E">
        <w:rPr>
          <w:lang w:eastAsia="en-AU"/>
        </w:rPr>
        <w:t xml:space="preserve"> clinical aspect</w:t>
      </w:r>
      <w:r w:rsidR="005F4890">
        <w:rPr>
          <w:rStyle w:val="FootnoteReference"/>
          <w:lang w:eastAsia="en-AU"/>
        </w:rPr>
        <w:footnoteReference w:id="10"/>
      </w:r>
      <w:r w:rsidRPr="00034B4E">
        <w:rPr>
          <w:lang w:eastAsia="en-AU"/>
        </w:rPr>
        <w:t xml:space="preserve"> </w:t>
      </w:r>
      <w:r>
        <w:rPr>
          <w:lang w:eastAsia="en-AU"/>
        </w:rPr>
        <w:t>exists if one o</w:t>
      </w:r>
      <w:r w:rsidRPr="00034B4E">
        <w:rPr>
          <w:lang w:eastAsia="en-AU"/>
        </w:rPr>
        <w:t xml:space="preserve">f the following </w:t>
      </w:r>
      <w:r w:rsidR="008B7C6D">
        <w:rPr>
          <w:lang w:eastAsia="en-AU"/>
        </w:rPr>
        <w:t>is</w:t>
      </w:r>
      <w:r w:rsidRPr="00034B4E">
        <w:rPr>
          <w:lang w:eastAsia="en-AU"/>
        </w:rPr>
        <w:t xml:space="preserve"> expressed:</w:t>
      </w:r>
      <w:r>
        <w:rPr>
          <w:lang w:eastAsia="en-AU"/>
        </w:rPr>
        <w:t xml:space="preserve"> </w:t>
      </w:r>
    </w:p>
    <w:p w14:paraId="77C0F9D5" w14:textId="77777777" w:rsidR="005B68C4" w:rsidRDefault="008B7C6D" w:rsidP="009602C3">
      <w:pPr>
        <w:pStyle w:val="AHPRABulletlevel1"/>
        <w:ind w:left="369" w:hanging="369"/>
        <w:rPr>
          <w:lang w:eastAsia="en-AU"/>
        </w:rPr>
      </w:pPr>
      <w:r>
        <w:rPr>
          <w:b/>
          <w:lang w:eastAsia="en-AU"/>
        </w:rPr>
        <w:t>S</w:t>
      </w:r>
      <w:r w:rsidR="00FD7A6B" w:rsidRPr="00FD7A6B">
        <w:rPr>
          <w:b/>
          <w:lang w:eastAsia="en-AU"/>
        </w:rPr>
        <w:t>ymptom</w:t>
      </w:r>
      <w:r w:rsidR="0093453B">
        <w:rPr>
          <w:lang w:eastAsia="en-AU"/>
        </w:rPr>
        <w:t xml:space="preserve"> </w:t>
      </w:r>
      <w:r>
        <w:rPr>
          <w:lang w:eastAsia="en-AU"/>
        </w:rPr>
        <w:t>–</w:t>
      </w:r>
      <w:r w:rsidR="00EC23F3">
        <w:rPr>
          <w:lang w:eastAsia="en-AU"/>
        </w:rPr>
        <w:t xml:space="preserve"> t</w:t>
      </w:r>
      <w:r w:rsidR="00EC23F3" w:rsidRPr="00AD4D8D">
        <w:rPr>
          <w:lang w:eastAsia="en-AU"/>
        </w:rPr>
        <w:t xml:space="preserve">he symptom or the reason for seeking treatment </w:t>
      </w:r>
      <w:r w:rsidR="00EC23F3">
        <w:rPr>
          <w:lang w:eastAsia="en-AU"/>
        </w:rPr>
        <w:t xml:space="preserve">is </w:t>
      </w:r>
      <w:r w:rsidR="001B44B8">
        <w:rPr>
          <w:lang w:eastAsia="en-AU"/>
        </w:rPr>
        <w:t>stated</w:t>
      </w:r>
      <w:r w:rsidR="00EC23F3" w:rsidRPr="002064A4">
        <w:rPr>
          <w:lang w:eastAsia="en-AU"/>
        </w:rPr>
        <w:t xml:space="preserve"> in the comment</w:t>
      </w:r>
      <w:r w:rsidR="00EC23F3">
        <w:rPr>
          <w:lang w:eastAsia="en-AU"/>
        </w:rPr>
        <w:t xml:space="preserve"> or statement</w:t>
      </w:r>
      <w:r>
        <w:rPr>
          <w:lang w:eastAsia="en-AU"/>
        </w:rPr>
        <w:t>.</w:t>
      </w:r>
    </w:p>
    <w:p w14:paraId="413D6560" w14:textId="77777777" w:rsidR="005B68C4" w:rsidRDefault="008B7C6D" w:rsidP="009602C3">
      <w:pPr>
        <w:pStyle w:val="AHPRABulletlevel1"/>
        <w:ind w:left="369" w:hanging="369"/>
        <w:rPr>
          <w:lang w:eastAsia="en-AU"/>
        </w:rPr>
      </w:pPr>
      <w:r>
        <w:rPr>
          <w:b/>
          <w:lang w:eastAsia="en-AU"/>
        </w:rPr>
        <w:t>I</w:t>
      </w:r>
      <w:r w:rsidR="00FD7A6B" w:rsidRPr="00FD7A6B">
        <w:rPr>
          <w:b/>
          <w:lang w:eastAsia="en-AU"/>
        </w:rPr>
        <w:t>ntervention</w:t>
      </w:r>
      <w:r w:rsidR="0093453B">
        <w:rPr>
          <w:lang w:eastAsia="en-AU"/>
        </w:rPr>
        <w:t xml:space="preserve"> </w:t>
      </w:r>
      <w:r>
        <w:rPr>
          <w:lang w:eastAsia="en-AU"/>
        </w:rPr>
        <w:t>–</w:t>
      </w:r>
      <w:r w:rsidR="00EC23F3">
        <w:rPr>
          <w:lang w:eastAsia="en-AU"/>
        </w:rPr>
        <w:t xml:space="preserve"> t</w:t>
      </w:r>
      <w:r w:rsidR="00EC23F3" w:rsidRPr="00AD4D8D">
        <w:rPr>
          <w:lang w:eastAsia="en-AU"/>
        </w:rPr>
        <w:t xml:space="preserve">he </w:t>
      </w:r>
      <w:r w:rsidR="00EC23F3">
        <w:rPr>
          <w:lang w:eastAsia="en-AU"/>
        </w:rPr>
        <w:t>specific</w:t>
      </w:r>
      <w:r w:rsidR="001B44B8">
        <w:rPr>
          <w:lang w:eastAsia="en-AU"/>
        </w:rPr>
        <w:t xml:space="preserve"> treatment</w:t>
      </w:r>
      <w:r w:rsidR="00EC23F3" w:rsidRPr="00AD4D8D">
        <w:rPr>
          <w:lang w:eastAsia="en-AU"/>
        </w:rPr>
        <w:t xml:space="preserve"> that the practitioner </w:t>
      </w:r>
      <w:r w:rsidR="00EC23F3" w:rsidRPr="002064A4">
        <w:rPr>
          <w:lang w:eastAsia="en-AU"/>
        </w:rPr>
        <w:t>provided</w:t>
      </w:r>
      <w:r w:rsidR="001B44B8">
        <w:rPr>
          <w:lang w:eastAsia="en-AU"/>
        </w:rPr>
        <w:t xml:space="preserve"> </w:t>
      </w:r>
      <w:r w:rsidR="00EC23F3" w:rsidRPr="002064A4">
        <w:rPr>
          <w:lang w:eastAsia="en-AU"/>
        </w:rPr>
        <w:t xml:space="preserve">is </w:t>
      </w:r>
      <w:r w:rsidR="001B44B8">
        <w:rPr>
          <w:lang w:eastAsia="en-AU"/>
        </w:rPr>
        <w:t>stated</w:t>
      </w:r>
      <w:r w:rsidR="00EC23F3" w:rsidRPr="002064A4">
        <w:rPr>
          <w:lang w:eastAsia="en-AU"/>
        </w:rPr>
        <w:t xml:space="preserve"> or inferred</w:t>
      </w:r>
      <w:r>
        <w:rPr>
          <w:lang w:eastAsia="en-AU"/>
        </w:rPr>
        <w:t>.</w:t>
      </w:r>
    </w:p>
    <w:p w14:paraId="1780BE8B" w14:textId="1FABDD34" w:rsidR="007F43C9" w:rsidRDefault="008B7C6D">
      <w:pPr>
        <w:pStyle w:val="AHPRABulletlevel1"/>
        <w:ind w:left="369" w:hanging="369"/>
        <w:rPr>
          <w:lang w:eastAsia="en-AU"/>
        </w:rPr>
      </w:pPr>
      <w:r>
        <w:rPr>
          <w:b/>
          <w:lang w:eastAsia="en-AU"/>
        </w:rPr>
        <w:t>O</w:t>
      </w:r>
      <w:r w:rsidR="00FD7A6B" w:rsidRPr="00FD7A6B">
        <w:rPr>
          <w:b/>
          <w:lang w:eastAsia="en-AU"/>
        </w:rPr>
        <w:t>utcome</w:t>
      </w:r>
      <w:r w:rsidR="0093453B">
        <w:rPr>
          <w:lang w:eastAsia="en-AU"/>
        </w:rPr>
        <w:t xml:space="preserve"> </w:t>
      </w:r>
      <w:r w:rsidR="00EC23F3">
        <w:rPr>
          <w:lang w:eastAsia="en-AU"/>
        </w:rPr>
        <w:t xml:space="preserve">– </w:t>
      </w:r>
      <w:r w:rsidR="0093453B">
        <w:rPr>
          <w:lang w:eastAsia="en-AU"/>
        </w:rPr>
        <w:t>the statement comments on the specific</w:t>
      </w:r>
      <w:r w:rsidR="00030C05">
        <w:rPr>
          <w:lang w:eastAsia="en-AU"/>
        </w:rPr>
        <w:t xml:space="preserve"> </w:t>
      </w:r>
      <w:r w:rsidR="00EC23F3" w:rsidRPr="002064A4">
        <w:rPr>
          <w:lang w:eastAsia="en-AU"/>
        </w:rPr>
        <w:t>outcome</w:t>
      </w:r>
      <w:r w:rsidR="00030C05">
        <w:rPr>
          <w:lang w:eastAsia="en-AU"/>
        </w:rPr>
        <w:t xml:space="preserve"> </w:t>
      </w:r>
      <w:r w:rsidR="00EC23F3" w:rsidRPr="00C85E7D">
        <w:rPr>
          <w:lang w:eastAsia="en-AU"/>
        </w:rPr>
        <w:t>or</w:t>
      </w:r>
      <w:r w:rsidR="00030C05">
        <w:rPr>
          <w:lang w:eastAsia="en-AU"/>
        </w:rPr>
        <w:t xml:space="preserve"> the </w:t>
      </w:r>
      <w:r w:rsidR="00EC23F3" w:rsidRPr="002064A4">
        <w:rPr>
          <w:lang w:eastAsia="en-AU"/>
        </w:rPr>
        <w:t>skills or experience of the practitioner</w:t>
      </w:r>
      <w:r w:rsidR="00EC23F3" w:rsidRPr="00C85E7D">
        <w:rPr>
          <w:lang w:eastAsia="en-AU"/>
        </w:rPr>
        <w:t xml:space="preserve"> either </w:t>
      </w:r>
      <w:r w:rsidR="00EC23F3" w:rsidRPr="002064A4">
        <w:rPr>
          <w:lang w:eastAsia="en-AU"/>
        </w:rPr>
        <w:t>directly or via comparison</w:t>
      </w:r>
      <w:r w:rsidR="00074E21">
        <w:rPr>
          <w:lang w:eastAsia="en-AU"/>
        </w:rPr>
        <w:t>.</w:t>
      </w:r>
    </w:p>
    <w:p w14:paraId="691BBBBC" w14:textId="77777777" w:rsidR="005B68C4" w:rsidRDefault="005B68C4" w:rsidP="005B68C4">
      <w:pPr>
        <w:pStyle w:val="AHPRABulletlevel1"/>
        <w:numPr>
          <w:ilvl w:val="0"/>
          <w:numId w:val="0"/>
        </w:numPr>
        <w:ind w:left="360"/>
        <w:rPr>
          <w:lang w:eastAsia="en-AU"/>
        </w:rPr>
      </w:pPr>
    </w:p>
    <w:p w14:paraId="67FDFD87" w14:textId="11838D83" w:rsidR="00EC23F3" w:rsidRDefault="003517B2" w:rsidP="00EC23F3">
      <w:pPr>
        <w:pStyle w:val="AHPRANumberedsubheadinglevel3"/>
        <w:rPr>
          <w:noProof/>
          <w:lang w:eastAsia="en-AU"/>
        </w:rPr>
      </w:pPr>
      <w:bookmarkStart w:id="44" w:name="_Toc18336586"/>
      <w:r>
        <w:rPr>
          <w:noProof/>
          <w:lang w:eastAsia="en-AU"/>
        </w:rPr>
        <w:t xml:space="preserve">Are patient reviews </w:t>
      </w:r>
      <w:r w:rsidR="00075076">
        <w:rPr>
          <w:noProof/>
          <w:lang w:eastAsia="en-AU"/>
        </w:rPr>
        <w:t>permitted</w:t>
      </w:r>
      <w:r w:rsidR="00A157FE">
        <w:rPr>
          <w:noProof/>
          <w:lang w:eastAsia="en-AU"/>
        </w:rPr>
        <w:t xml:space="preserve"> in advertisng</w:t>
      </w:r>
      <w:r>
        <w:rPr>
          <w:noProof/>
          <w:lang w:eastAsia="en-AU"/>
        </w:rPr>
        <w:t>?</w:t>
      </w:r>
      <w:bookmarkEnd w:id="44"/>
      <w:r w:rsidR="00EC23F3">
        <w:rPr>
          <w:noProof/>
          <w:lang w:eastAsia="en-AU"/>
        </w:rPr>
        <w:t xml:space="preserve"> </w:t>
      </w:r>
    </w:p>
    <w:p w14:paraId="15F402E8" w14:textId="65B41317" w:rsidR="008D6964" w:rsidRDefault="00A157FE" w:rsidP="00EC23F3">
      <w:pPr>
        <w:pStyle w:val="AHPRAbody"/>
        <w:rPr>
          <w:lang w:eastAsia="en-AU"/>
        </w:rPr>
      </w:pPr>
      <w:r>
        <w:rPr>
          <w:lang w:eastAsia="en-AU"/>
        </w:rPr>
        <w:t xml:space="preserve">Some consumers </w:t>
      </w:r>
      <w:r w:rsidR="007F43C9">
        <w:rPr>
          <w:lang w:eastAsia="en-AU"/>
        </w:rPr>
        <w:t>use</w:t>
      </w:r>
      <w:r>
        <w:rPr>
          <w:lang w:eastAsia="en-AU"/>
        </w:rPr>
        <w:t xml:space="preserve"> online reviews to make decisions about </w:t>
      </w:r>
      <w:r w:rsidR="00A500D7">
        <w:rPr>
          <w:lang w:eastAsia="en-AU"/>
        </w:rPr>
        <w:t xml:space="preserve">their </w:t>
      </w:r>
      <w:r>
        <w:rPr>
          <w:lang w:eastAsia="en-AU"/>
        </w:rPr>
        <w:t xml:space="preserve">choice of practitioner and treatment options. </w:t>
      </w:r>
      <w:r w:rsidR="00B90A64" w:rsidRPr="00CB0FF1">
        <w:rPr>
          <w:lang w:eastAsia="en-AU"/>
        </w:rPr>
        <w:t xml:space="preserve">Reviews </w:t>
      </w:r>
      <w:r>
        <w:rPr>
          <w:lang w:eastAsia="en-AU"/>
        </w:rPr>
        <w:t>can</w:t>
      </w:r>
      <w:r w:rsidR="00B90A64" w:rsidRPr="00CB0FF1">
        <w:rPr>
          <w:lang w:eastAsia="en-AU"/>
        </w:rPr>
        <w:t xml:space="preserve"> appear on business</w:t>
      </w:r>
      <w:r w:rsidR="007F43C9">
        <w:rPr>
          <w:lang w:eastAsia="en-AU"/>
        </w:rPr>
        <w:t xml:space="preserve"> web </w:t>
      </w:r>
      <w:r w:rsidR="00B90A64" w:rsidRPr="00CB0FF1">
        <w:rPr>
          <w:lang w:eastAsia="en-AU"/>
        </w:rPr>
        <w:t>site</w:t>
      </w:r>
      <w:r w:rsidR="007F43C9">
        <w:rPr>
          <w:lang w:eastAsia="en-AU"/>
        </w:rPr>
        <w:t>s</w:t>
      </w:r>
      <w:r w:rsidR="00B90A64" w:rsidRPr="00CB0FF1">
        <w:rPr>
          <w:lang w:eastAsia="en-AU"/>
        </w:rPr>
        <w:t xml:space="preserve">, </w:t>
      </w:r>
      <w:r w:rsidR="000006C9">
        <w:rPr>
          <w:lang w:eastAsia="en-AU"/>
        </w:rPr>
        <w:t>in</w:t>
      </w:r>
      <w:r>
        <w:rPr>
          <w:lang w:eastAsia="en-AU"/>
        </w:rPr>
        <w:t xml:space="preserve"> a</w:t>
      </w:r>
      <w:r w:rsidR="000006C9">
        <w:rPr>
          <w:lang w:eastAsia="en-AU"/>
        </w:rPr>
        <w:t xml:space="preserve"> service directory or </w:t>
      </w:r>
      <w:r>
        <w:rPr>
          <w:lang w:eastAsia="en-AU"/>
        </w:rPr>
        <w:t>booking site</w:t>
      </w:r>
      <w:r w:rsidR="000006C9">
        <w:rPr>
          <w:lang w:eastAsia="en-AU"/>
        </w:rPr>
        <w:t xml:space="preserve">, </w:t>
      </w:r>
      <w:r w:rsidR="00B90A64" w:rsidRPr="00CB0FF1">
        <w:rPr>
          <w:lang w:eastAsia="en-AU"/>
        </w:rPr>
        <w:t>on social media</w:t>
      </w:r>
      <w:r w:rsidR="007F43C9">
        <w:rPr>
          <w:lang w:eastAsia="en-AU"/>
        </w:rPr>
        <w:t>, discussion for a search engine</w:t>
      </w:r>
      <w:r w:rsidR="00B90A64" w:rsidRPr="00CB0FF1">
        <w:rPr>
          <w:lang w:eastAsia="en-AU"/>
        </w:rPr>
        <w:t xml:space="preserve"> or on a review platform. </w:t>
      </w:r>
      <w:r w:rsidR="00B70A37">
        <w:rPr>
          <w:lang w:eastAsia="en-AU"/>
        </w:rPr>
        <w:t xml:space="preserve">The </w:t>
      </w:r>
      <w:r w:rsidR="00075076">
        <w:rPr>
          <w:lang w:eastAsia="en-AU"/>
        </w:rPr>
        <w:t>prohibition</w:t>
      </w:r>
      <w:r w:rsidR="00B70A37">
        <w:rPr>
          <w:lang w:eastAsia="en-AU"/>
        </w:rPr>
        <w:t xml:space="preserve"> on</w:t>
      </w:r>
      <w:r w:rsidR="00EC23F3">
        <w:rPr>
          <w:lang w:eastAsia="en-AU"/>
        </w:rPr>
        <w:t xml:space="preserve"> us</w:t>
      </w:r>
      <w:r w:rsidR="00B70A37">
        <w:rPr>
          <w:lang w:eastAsia="en-AU"/>
        </w:rPr>
        <w:t>ing</w:t>
      </w:r>
      <w:r w:rsidR="00EC23F3">
        <w:rPr>
          <w:lang w:eastAsia="en-AU"/>
        </w:rPr>
        <w:t xml:space="preserve"> testimonials (or purported testimonials) </w:t>
      </w:r>
      <w:r w:rsidR="00EE57B4">
        <w:rPr>
          <w:lang w:eastAsia="en-AU"/>
        </w:rPr>
        <w:t xml:space="preserve">to </w:t>
      </w:r>
      <w:r w:rsidR="00EC23F3">
        <w:rPr>
          <w:lang w:eastAsia="en-AU"/>
        </w:rPr>
        <w:t>advertis</w:t>
      </w:r>
      <w:r w:rsidR="00EE57B4">
        <w:rPr>
          <w:lang w:eastAsia="en-AU"/>
        </w:rPr>
        <w:t xml:space="preserve">e a </w:t>
      </w:r>
      <w:r w:rsidR="00447536">
        <w:rPr>
          <w:lang w:eastAsia="en-AU"/>
        </w:rPr>
        <w:t>regulated health services</w:t>
      </w:r>
      <w:r w:rsidR="00B56724">
        <w:rPr>
          <w:lang w:eastAsia="en-AU"/>
        </w:rPr>
        <w:t xml:space="preserve"> </w:t>
      </w:r>
      <w:r w:rsidR="00B70A37">
        <w:rPr>
          <w:lang w:eastAsia="en-AU"/>
        </w:rPr>
        <w:t>does not affect</w:t>
      </w:r>
      <w:r w:rsidR="00B56724">
        <w:rPr>
          <w:lang w:eastAsia="en-AU"/>
        </w:rPr>
        <w:t xml:space="preserve"> </w:t>
      </w:r>
      <w:r w:rsidR="00EC23F3">
        <w:rPr>
          <w:lang w:eastAsia="en-AU"/>
        </w:rPr>
        <w:t>consumers shar</w:t>
      </w:r>
      <w:r w:rsidR="00B70A37">
        <w:rPr>
          <w:lang w:eastAsia="en-AU"/>
        </w:rPr>
        <w:t>ing</w:t>
      </w:r>
      <w:r w:rsidR="00EC23F3">
        <w:rPr>
          <w:lang w:eastAsia="en-AU"/>
        </w:rPr>
        <w:t xml:space="preserve"> information</w:t>
      </w:r>
      <w:r w:rsidR="008E181A">
        <w:rPr>
          <w:lang w:eastAsia="en-AU"/>
        </w:rPr>
        <w:t>, expressing their views</w:t>
      </w:r>
      <w:r w:rsidR="00EC23F3">
        <w:rPr>
          <w:lang w:eastAsia="en-AU"/>
        </w:rPr>
        <w:t xml:space="preserve"> </w:t>
      </w:r>
      <w:r w:rsidR="008E181A">
        <w:rPr>
          <w:lang w:eastAsia="en-AU"/>
        </w:rPr>
        <w:t xml:space="preserve">online </w:t>
      </w:r>
      <w:r w:rsidR="00EC23F3">
        <w:rPr>
          <w:lang w:eastAsia="en-AU"/>
        </w:rPr>
        <w:t>or post</w:t>
      </w:r>
      <w:r w:rsidR="008E181A">
        <w:rPr>
          <w:lang w:eastAsia="en-AU"/>
        </w:rPr>
        <w:t>ing</w:t>
      </w:r>
      <w:r w:rsidR="00EC23F3">
        <w:rPr>
          <w:lang w:eastAsia="en-AU"/>
        </w:rPr>
        <w:t xml:space="preserve"> reviews on review</w:t>
      </w:r>
      <w:r w:rsidR="00C85505">
        <w:rPr>
          <w:lang w:eastAsia="en-AU"/>
        </w:rPr>
        <w:t xml:space="preserve"> </w:t>
      </w:r>
      <w:r w:rsidR="000006C9">
        <w:rPr>
          <w:lang w:eastAsia="en-AU"/>
        </w:rPr>
        <w:t>platforms</w:t>
      </w:r>
      <w:r w:rsidR="00CB514F">
        <w:rPr>
          <w:lang w:eastAsia="en-AU"/>
        </w:rPr>
        <w:t>.</w:t>
      </w:r>
      <w:r w:rsidR="00B56724">
        <w:rPr>
          <w:lang w:eastAsia="en-AU"/>
        </w:rPr>
        <w:t xml:space="preserve"> </w:t>
      </w:r>
      <w:r>
        <w:rPr>
          <w:lang w:eastAsia="en-AU"/>
        </w:rPr>
        <w:t>The National Law does not regulate how members of the public can interact with review sites</w:t>
      </w:r>
      <w:r w:rsidR="007F43C9">
        <w:rPr>
          <w:lang w:eastAsia="en-AU"/>
        </w:rPr>
        <w:t xml:space="preserve"> or discussion fora</w:t>
      </w:r>
      <w:r>
        <w:rPr>
          <w:lang w:eastAsia="en-AU"/>
        </w:rPr>
        <w:t xml:space="preserve">. </w:t>
      </w:r>
      <w:r w:rsidR="00EE57B4">
        <w:rPr>
          <w:lang w:eastAsia="en-AU"/>
        </w:rPr>
        <w:t xml:space="preserve">The prohibition </w:t>
      </w:r>
      <w:r w:rsidR="007F43C9">
        <w:rPr>
          <w:lang w:eastAsia="en-AU"/>
        </w:rPr>
        <w:t xml:space="preserve">only </w:t>
      </w:r>
      <w:r w:rsidR="00EE57B4">
        <w:rPr>
          <w:lang w:eastAsia="en-AU"/>
        </w:rPr>
        <w:t xml:space="preserve">exists where an advertiser </w:t>
      </w:r>
      <w:r w:rsidR="007F43C9">
        <w:rPr>
          <w:lang w:eastAsia="en-AU"/>
        </w:rPr>
        <w:t xml:space="preserve">makes </w:t>
      </w:r>
      <w:r w:rsidR="00EE57B4">
        <w:rPr>
          <w:lang w:eastAsia="en-AU"/>
        </w:rPr>
        <w:t>use</w:t>
      </w:r>
      <w:r w:rsidR="007F43C9">
        <w:rPr>
          <w:lang w:eastAsia="en-AU"/>
        </w:rPr>
        <w:t xml:space="preserve"> of</w:t>
      </w:r>
      <w:r w:rsidR="00EE57B4">
        <w:rPr>
          <w:lang w:eastAsia="en-AU"/>
        </w:rPr>
        <w:t xml:space="preserve"> testimonials</w:t>
      </w:r>
      <w:r w:rsidR="00B90A64">
        <w:rPr>
          <w:lang w:eastAsia="en-AU"/>
        </w:rPr>
        <w:t xml:space="preserve"> (as defined abo</w:t>
      </w:r>
      <w:r>
        <w:rPr>
          <w:lang w:eastAsia="en-AU"/>
        </w:rPr>
        <w:t>v</w:t>
      </w:r>
      <w:r w:rsidR="00B90A64">
        <w:rPr>
          <w:lang w:eastAsia="en-AU"/>
        </w:rPr>
        <w:t>e)</w:t>
      </w:r>
      <w:r w:rsidR="00EE57B4">
        <w:rPr>
          <w:lang w:eastAsia="en-AU"/>
        </w:rPr>
        <w:t xml:space="preserve"> to advertise a regulated </w:t>
      </w:r>
      <w:r w:rsidR="00EE57B4">
        <w:rPr>
          <w:lang w:eastAsia="en-AU"/>
        </w:rPr>
        <w:lastRenderedPageBreak/>
        <w:t xml:space="preserve">health service. </w:t>
      </w:r>
      <w:r w:rsidR="00466012">
        <w:rPr>
          <w:lang w:eastAsia="en-AU"/>
        </w:rPr>
        <w:t>Individuals or business</w:t>
      </w:r>
      <w:r w:rsidR="000B09FD">
        <w:rPr>
          <w:lang w:eastAsia="en-AU"/>
        </w:rPr>
        <w:t>es</w:t>
      </w:r>
      <w:r w:rsidR="00EC23F3">
        <w:rPr>
          <w:lang w:eastAsia="en-AU"/>
        </w:rPr>
        <w:t xml:space="preserve"> </w:t>
      </w:r>
      <w:r w:rsidR="008E181A">
        <w:rPr>
          <w:lang w:eastAsia="en-AU"/>
        </w:rPr>
        <w:t>that do not advertise a regulated health service</w:t>
      </w:r>
      <w:r w:rsidR="008E181A" w:rsidDel="00B70A37">
        <w:rPr>
          <w:lang w:eastAsia="en-AU"/>
        </w:rPr>
        <w:t xml:space="preserve"> </w:t>
      </w:r>
      <w:r w:rsidR="00B70A37">
        <w:rPr>
          <w:lang w:eastAsia="en-AU"/>
        </w:rPr>
        <w:t>are not subject to the ban on testimonials</w:t>
      </w:r>
      <w:r w:rsidR="00EC23F3">
        <w:rPr>
          <w:lang w:eastAsia="en-AU"/>
        </w:rPr>
        <w:t xml:space="preserve">. </w:t>
      </w:r>
    </w:p>
    <w:p w14:paraId="4D20301C" w14:textId="1F34F6F5" w:rsidR="00EC23F3" w:rsidRDefault="00EC23F3" w:rsidP="00EC23F3">
      <w:pPr>
        <w:pStyle w:val="AHPRAbody"/>
        <w:rPr>
          <w:lang w:eastAsia="en-AU"/>
        </w:rPr>
      </w:pPr>
      <w:r>
        <w:rPr>
          <w:lang w:eastAsia="en-AU"/>
        </w:rPr>
        <w:t xml:space="preserve">The restriction </w:t>
      </w:r>
      <w:r w:rsidR="008D6964">
        <w:rPr>
          <w:lang w:eastAsia="en-AU"/>
        </w:rPr>
        <w:t xml:space="preserve">on testimonials </w:t>
      </w:r>
      <w:r>
        <w:rPr>
          <w:lang w:eastAsia="en-AU"/>
        </w:rPr>
        <w:t>only applies if a person or a business advertis</w:t>
      </w:r>
      <w:r w:rsidR="00075076">
        <w:rPr>
          <w:lang w:eastAsia="en-AU"/>
        </w:rPr>
        <w:t>es</w:t>
      </w:r>
      <w:r>
        <w:rPr>
          <w:lang w:eastAsia="en-AU"/>
        </w:rPr>
        <w:t xml:space="preserve"> (promoting a business or service</w:t>
      </w:r>
      <w:r w:rsidR="00C704FA">
        <w:rPr>
          <w:lang w:eastAsia="en-AU"/>
        </w:rPr>
        <w:t xml:space="preserve"> provider</w:t>
      </w:r>
      <w:r>
        <w:rPr>
          <w:lang w:eastAsia="en-AU"/>
        </w:rPr>
        <w:t>) in a way that</w:t>
      </w:r>
      <w:r w:rsidRPr="00030C05">
        <w:rPr>
          <w:lang w:eastAsia="en-AU"/>
        </w:rPr>
        <w:t xml:space="preserve"> </w:t>
      </w:r>
      <w:r w:rsidR="00867748">
        <w:rPr>
          <w:lang w:eastAsia="en-AU"/>
        </w:rPr>
        <w:t xml:space="preserve">makes </w:t>
      </w:r>
      <w:r w:rsidR="005B68C4" w:rsidRPr="005B68C4">
        <w:rPr>
          <w:lang w:eastAsia="en-AU"/>
        </w:rPr>
        <w:t>use</w:t>
      </w:r>
      <w:r w:rsidR="00867748">
        <w:rPr>
          <w:lang w:eastAsia="en-AU"/>
        </w:rPr>
        <w:t xml:space="preserve"> of the </w:t>
      </w:r>
      <w:r w:rsidR="00627BCB">
        <w:rPr>
          <w:lang w:eastAsia="en-AU"/>
        </w:rPr>
        <w:t>testimonia</w:t>
      </w:r>
      <w:r w:rsidR="0031774E">
        <w:rPr>
          <w:lang w:eastAsia="en-AU"/>
        </w:rPr>
        <w:t>l</w:t>
      </w:r>
      <w:r w:rsidR="00B90A64">
        <w:rPr>
          <w:lang w:eastAsia="en-AU"/>
        </w:rPr>
        <w:t>s</w:t>
      </w:r>
      <w:r w:rsidR="00867748">
        <w:rPr>
          <w:lang w:eastAsia="en-AU"/>
        </w:rPr>
        <w:t xml:space="preserve"> to promote the </w:t>
      </w:r>
      <w:r w:rsidR="0031774E">
        <w:rPr>
          <w:lang w:eastAsia="en-AU"/>
        </w:rPr>
        <w:t>service. See</w:t>
      </w:r>
      <w:r w:rsidR="00F83B0F">
        <w:rPr>
          <w:lang w:eastAsia="en-AU"/>
        </w:rPr>
        <w:t xml:space="preserve"> Figure 2</w:t>
      </w:r>
      <w:r w:rsidR="00CB514F">
        <w:rPr>
          <w:lang w:eastAsia="en-AU"/>
        </w:rPr>
        <w:t xml:space="preserve"> below to help identify whether or not a review is </w:t>
      </w:r>
      <w:r w:rsidR="00466012">
        <w:rPr>
          <w:lang w:eastAsia="en-AU"/>
        </w:rPr>
        <w:t xml:space="preserve">considered to be </w:t>
      </w:r>
      <w:r w:rsidR="0031774E">
        <w:rPr>
          <w:lang w:eastAsia="en-AU"/>
        </w:rPr>
        <w:t xml:space="preserve">a testimonial </w:t>
      </w:r>
      <w:r w:rsidR="00466012">
        <w:rPr>
          <w:lang w:eastAsia="en-AU"/>
        </w:rPr>
        <w:t xml:space="preserve">used in advertising and </w:t>
      </w:r>
      <w:r w:rsidR="00A500D7">
        <w:rPr>
          <w:lang w:eastAsia="en-AU"/>
        </w:rPr>
        <w:t xml:space="preserve">is </w:t>
      </w:r>
      <w:r w:rsidR="00CB514F">
        <w:rPr>
          <w:lang w:eastAsia="en-AU"/>
        </w:rPr>
        <w:t>in breach of the advertising provisions in the National Law.</w:t>
      </w:r>
      <w:r w:rsidR="006F59DF">
        <w:rPr>
          <w:lang w:eastAsia="en-AU"/>
        </w:rPr>
        <w:t xml:space="preserve"> </w:t>
      </w:r>
    </w:p>
    <w:p w14:paraId="0AC5662B" w14:textId="484D3CA3" w:rsidR="006F59DF" w:rsidRDefault="006F59DF" w:rsidP="006F59DF">
      <w:pPr>
        <w:pStyle w:val="AHPRANumberedsubheadinglevel3"/>
        <w:rPr>
          <w:noProof/>
          <w:lang w:eastAsia="en-AU"/>
        </w:rPr>
      </w:pPr>
      <w:bookmarkStart w:id="45" w:name="_Toc18336587"/>
      <w:bookmarkStart w:id="46" w:name="_Hlk534988436"/>
      <w:r>
        <w:rPr>
          <w:noProof/>
          <w:lang w:eastAsia="en-AU"/>
        </w:rPr>
        <w:t xml:space="preserve">Who is responsible for </w:t>
      </w:r>
      <w:r w:rsidR="0037421D">
        <w:rPr>
          <w:noProof/>
          <w:lang w:eastAsia="en-AU"/>
        </w:rPr>
        <w:t>compliance</w:t>
      </w:r>
      <w:r>
        <w:rPr>
          <w:noProof/>
          <w:lang w:eastAsia="en-AU"/>
        </w:rPr>
        <w:t xml:space="preserve"> with the pro</w:t>
      </w:r>
      <w:r w:rsidR="009470EF">
        <w:rPr>
          <w:noProof/>
          <w:lang w:eastAsia="en-AU"/>
        </w:rPr>
        <w:t>h</w:t>
      </w:r>
      <w:r>
        <w:rPr>
          <w:noProof/>
          <w:lang w:eastAsia="en-AU"/>
        </w:rPr>
        <w:t>ibition on the use of testimonials in advert</w:t>
      </w:r>
      <w:r w:rsidR="00E60132">
        <w:rPr>
          <w:noProof/>
          <w:lang w:eastAsia="en-AU"/>
        </w:rPr>
        <w:t>ising</w:t>
      </w:r>
      <w:r>
        <w:rPr>
          <w:noProof/>
          <w:lang w:eastAsia="en-AU"/>
        </w:rPr>
        <w:t>?</w:t>
      </w:r>
      <w:bookmarkEnd w:id="45"/>
      <w:r>
        <w:rPr>
          <w:noProof/>
          <w:lang w:eastAsia="en-AU"/>
        </w:rPr>
        <w:t xml:space="preserve"> </w:t>
      </w:r>
    </w:p>
    <w:p w14:paraId="47B2DC68" w14:textId="4DF2DD16" w:rsidR="006F59DF" w:rsidRDefault="006F59DF" w:rsidP="00EC23F3">
      <w:pPr>
        <w:pStyle w:val="AHPRAbody"/>
        <w:rPr>
          <w:lang w:eastAsia="en-AU"/>
        </w:rPr>
      </w:pPr>
      <w:r>
        <w:rPr>
          <w:lang w:eastAsia="en-AU"/>
        </w:rPr>
        <w:t xml:space="preserve">The advertiser is responsible for ensuring that the content of the </w:t>
      </w:r>
      <w:r w:rsidR="007F43C9">
        <w:rPr>
          <w:lang w:eastAsia="en-AU"/>
        </w:rPr>
        <w:t>testimonial</w:t>
      </w:r>
      <w:r>
        <w:rPr>
          <w:lang w:eastAsia="en-AU"/>
        </w:rPr>
        <w:t xml:space="preserve"> does not breach the National Law. Some scenarios include:</w:t>
      </w:r>
    </w:p>
    <w:tbl>
      <w:tblPr>
        <w:tblStyle w:val="TableGrid"/>
        <w:tblW w:w="0" w:type="auto"/>
        <w:tblLook w:val="04A0" w:firstRow="1" w:lastRow="0" w:firstColumn="1" w:lastColumn="0" w:noHBand="0" w:noVBand="1"/>
      </w:tblPr>
      <w:tblGrid>
        <w:gridCol w:w="3539"/>
        <w:gridCol w:w="5857"/>
      </w:tblGrid>
      <w:tr w:rsidR="006F59DF" w14:paraId="6D11E0A6" w14:textId="77777777" w:rsidTr="00CB0FF1">
        <w:tc>
          <w:tcPr>
            <w:tcW w:w="3539" w:type="dxa"/>
          </w:tcPr>
          <w:p w14:paraId="5126CFEB" w14:textId="79F093E5" w:rsidR="006F59DF" w:rsidRPr="00CB0FF1" w:rsidRDefault="00F51FF3" w:rsidP="00EC23F3">
            <w:pPr>
              <w:pStyle w:val="AHPRAbody"/>
              <w:rPr>
                <w:b/>
                <w:lang w:eastAsia="en-AU"/>
              </w:rPr>
            </w:pPr>
            <w:r>
              <w:rPr>
                <w:b/>
                <w:lang w:eastAsia="en-AU"/>
              </w:rPr>
              <w:t>R</w:t>
            </w:r>
            <w:r w:rsidR="0037421D">
              <w:rPr>
                <w:b/>
                <w:lang w:eastAsia="en-AU"/>
              </w:rPr>
              <w:t>eviews appearing on:</w:t>
            </w:r>
          </w:p>
        </w:tc>
        <w:tc>
          <w:tcPr>
            <w:tcW w:w="5857" w:type="dxa"/>
          </w:tcPr>
          <w:p w14:paraId="59034243" w14:textId="45D84E77" w:rsidR="006F59DF" w:rsidRPr="00CB0FF1" w:rsidRDefault="0037421D" w:rsidP="00EC23F3">
            <w:pPr>
              <w:pStyle w:val="AHPRAbody"/>
              <w:rPr>
                <w:b/>
                <w:lang w:eastAsia="en-AU"/>
              </w:rPr>
            </w:pPr>
            <w:r>
              <w:rPr>
                <w:b/>
                <w:lang w:eastAsia="en-AU"/>
              </w:rPr>
              <w:t>Advertiser with r</w:t>
            </w:r>
            <w:r w:rsidR="006F59DF" w:rsidRPr="00CB0FF1">
              <w:rPr>
                <w:b/>
                <w:lang w:eastAsia="en-AU"/>
              </w:rPr>
              <w:t>esponsibility for compliance with 133(1)(c)</w:t>
            </w:r>
          </w:p>
        </w:tc>
      </w:tr>
      <w:tr w:rsidR="006F59DF" w14:paraId="21DDB910" w14:textId="77777777" w:rsidTr="00CB0FF1">
        <w:tc>
          <w:tcPr>
            <w:tcW w:w="3539" w:type="dxa"/>
          </w:tcPr>
          <w:p w14:paraId="61E4381D" w14:textId="791864CA" w:rsidR="006F59DF" w:rsidRDefault="006F59DF" w:rsidP="00EC23F3">
            <w:pPr>
              <w:pStyle w:val="AHPRAbody"/>
              <w:rPr>
                <w:lang w:eastAsia="en-AU"/>
              </w:rPr>
            </w:pPr>
            <w:r>
              <w:rPr>
                <w:lang w:eastAsia="en-AU"/>
              </w:rPr>
              <w:t>Online booking site</w:t>
            </w:r>
            <w:r w:rsidR="00B44049">
              <w:rPr>
                <w:lang w:eastAsia="en-AU"/>
              </w:rPr>
              <w:t xml:space="preserve"> or review platform with promotional content where practitioner</w:t>
            </w:r>
            <w:r w:rsidR="001E3ED1">
              <w:rPr>
                <w:lang w:eastAsia="en-AU"/>
              </w:rPr>
              <w:t>/clinic</w:t>
            </w:r>
            <w:r w:rsidR="00B44049">
              <w:rPr>
                <w:lang w:eastAsia="en-AU"/>
              </w:rPr>
              <w:t xml:space="preserve"> has no control over </w:t>
            </w:r>
            <w:r w:rsidR="001E3ED1">
              <w:rPr>
                <w:lang w:eastAsia="en-AU"/>
              </w:rPr>
              <w:t>the testimonials/</w:t>
            </w:r>
            <w:r w:rsidR="00B44049">
              <w:rPr>
                <w:lang w:eastAsia="en-AU"/>
              </w:rPr>
              <w:t>reviews function</w:t>
            </w:r>
            <w:r w:rsidR="00CF3F58">
              <w:rPr>
                <w:lang w:eastAsia="en-AU"/>
              </w:rPr>
              <w:t>.</w:t>
            </w:r>
          </w:p>
        </w:tc>
        <w:tc>
          <w:tcPr>
            <w:tcW w:w="5857" w:type="dxa"/>
          </w:tcPr>
          <w:p w14:paraId="0B499B76" w14:textId="37DF8462" w:rsidR="006F59DF" w:rsidRDefault="006F59DF" w:rsidP="00EC23F3">
            <w:pPr>
              <w:pStyle w:val="AHPRAbody"/>
              <w:rPr>
                <w:lang w:eastAsia="en-AU"/>
              </w:rPr>
            </w:pPr>
            <w:r>
              <w:rPr>
                <w:lang w:eastAsia="en-AU"/>
              </w:rPr>
              <w:t>Owner of online booking site, responsible for content</w:t>
            </w:r>
            <w:r w:rsidR="001E3ED1">
              <w:rPr>
                <w:lang w:eastAsia="en-AU"/>
              </w:rPr>
              <w:t xml:space="preserve"> (practitioner/clinic does not have control)</w:t>
            </w:r>
            <w:r w:rsidR="00CF3F58">
              <w:rPr>
                <w:lang w:eastAsia="en-AU"/>
              </w:rPr>
              <w:t>.</w:t>
            </w:r>
          </w:p>
        </w:tc>
      </w:tr>
      <w:tr w:rsidR="006F59DF" w14:paraId="514AB734" w14:textId="77777777" w:rsidTr="00CB0FF1">
        <w:tc>
          <w:tcPr>
            <w:tcW w:w="3539" w:type="dxa"/>
          </w:tcPr>
          <w:p w14:paraId="52116152" w14:textId="14E665C4" w:rsidR="006F59DF" w:rsidRDefault="00B44049" w:rsidP="00EC23F3">
            <w:pPr>
              <w:pStyle w:val="AHPRAbody"/>
              <w:rPr>
                <w:lang w:eastAsia="en-AU"/>
              </w:rPr>
            </w:pPr>
            <w:r>
              <w:rPr>
                <w:lang w:eastAsia="en-AU"/>
              </w:rPr>
              <w:t xml:space="preserve">Clinic or practitioner’s website </w:t>
            </w:r>
            <w:r w:rsidR="001E3ED1">
              <w:rPr>
                <w:lang w:eastAsia="en-AU"/>
              </w:rPr>
              <w:t>that publishes (or republishes) reviews/testimonials</w:t>
            </w:r>
            <w:r w:rsidR="00CF3F58">
              <w:rPr>
                <w:lang w:eastAsia="en-AU"/>
              </w:rPr>
              <w:t>.</w:t>
            </w:r>
            <w:r w:rsidR="001E3ED1">
              <w:rPr>
                <w:lang w:eastAsia="en-AU"/>
              </w:rPr>
              <w:t xml:space="preserve"> </w:t>
            </w:r>
          </w:p>
        </w:tc>
        <w:tc>
          <w:tcPr>
            <w:tcW w:w="5857" w:type="dxa"/>
          </w:tcPr>
          <w:p w14:paraId="7FCF5DB4" w14:textId="65DAD296" w:rsidR="006F59DF" w:rsidRDefault="001E3ED1" w:rsidP="00EC23F3">
            <w:pPr>
              <w:pStyle w:val="AHPRAbody"/>
              <w:rPr>
                <w:lang w:eastAsia="en-AU"/>
              </w:rPr>
            </w:pPr>
            <w:r>
              <w:rPr>
                <w:lang w:eastAsia="en-AU"/>
              </w:rPr>
              <w:t>Clinic b</w:t>
            </w:r>
            <w:r w:rsidR="0037421D">
              <w:rPr>
                <w:lang w:eastAsia="en-AU"/>
              </w:rPr>
              <w:t>usiness owner</w:t>
            </w:r>
            <w:r>
              <w:rPr>
                <w:lang w:eastAsia="en-AU"/>
              </w:rPr>
              <w:t xml:space="preserve"> or practitioner</w:t>
            </w:r>
            <w:r w:rsidR="00CF3F58">
              <w:rPr>
                <w:lang w:eastAsia="en-AU"/>
              </w:rPr>
              <w:t>.</w:t>
            </w:r>
          </w:p>
        </w:tc>
      </w:tr>
      <w:tr w:rsidR="001E3ED1" w14:paraId="723C3B44" w14:textId="77777777" w:rsidTr="00CB0FF1">
        <w:tc>
          <w:tcPr>
            <w:tcW w:w="3539" w:type="dxa"/>
          </w:tcPr>
          <w:p w14:paraId="245482A5" w14:textId="561C068A" w:rsidR="001E3ED1" w:rsidRPr="001E3ED1" w:rsidRDefault="00714FC3" w:rsidP="00EC23F3">
            <w:pPr>
              <w:pStyle w:val="AHPRAbody"/>
              <w:rPr>
                <w:lang w:eastAsia="en-AU"/>
              </w:rPr>
            </w:pPr>
            <w:r>
              <w:rPr>
                <w:lang w:eastAsia="en-AU"/>
              </w:rPr>
              <w:t>Clinic or practitioner’s s</w:t>
            </w:r>
            <w:r w:rsidR="001E3ED1" w:rsidRPr="00897175">
              <w:rPr>
                <w:lang w:eastAsia="en-AU"/>
              </w:rPr>
              <w:t>ocial networking site or social media site that has reviews/testimonials function</w:t>
            </w:r>
            <w:r w:rsidR="00CF3F58">
              <w:rPr>
                <w:lang w:eastAsia="en-AU"/>
              </w:rPr>
              <w:t>.</w:t>
            </w:r>
          </w:p>
        </w:tc>
        <w:tc>
          <w:tcPr>
            <w:tcW w:w="5857" w:type="dxa"/>
          </w:tcPr>
          <w:p w14:paraId="4B23F11F" w14:textId="7EC30AB5" w:rsidR="001E3ED1" w:rsidRPr="00897175" w:rsidRDefault="001E3ED1" w:rsidP="001E3ED1">
            <w:pPr>
              <w:pStyle w:val="AHPRAbody"/>
              <w:rPr>
                <w:lang w:eastAsia="en-AU"/>
              </w:rPr>
            </w:pPr>
            <w:r w:rsidRPr="00897175">
              <w:rPr>
                <w:lang w:eastAsia="en-AU"/>
              </w:rPr>
              <w:t>Clinic business owner or practitioner.</w:t>
            </w:r>
          </w:p>
          <w:p w14:paraId="5924C23B" w14:textId="3F74DD29" w:rsidR="001E3ED1" w:rsidRPr="001E3ED1" w:rsidRDefault="001E3ED1" w:rsidP="001E3ED1">
            <w:pPr>
              <w:pStyle w:val="AHPRAbody"/>
              <w:rPr>
                <w:lang w:eastAsia="en-AU"/>
              </w:rPr>
            </w:pPr>
            <w:r w:rsidRPr="00897175">
              <w:rPr>
                <w:lang w:eastAsia="en-AU"/>
              </w:rPr>
              <w:t>Not all social networking or social media sites allow for editing or removal of reviews/testimonials. However, reviews/testimonials may be required to be removed, such as by disabling the reviews/testimonials functions, if they pose a risk to the public</w:t>
            </w:r>
            <w:r w:rsidRPr="001E3ED1">
              <w:rPr>
                <w:lang w:eastAsia="en-AU"/>
              </w:rPr>
              <w:t>.</w:t>
            </w:r>
          </w:p>
        </w:tc>
      </w:tr>
      <w:tr w:rsidR="006F59DF" w14:paraId="50E893A3" w14:textId="77777777" w:rsidTr="00CB0FF1">
        <w:tc>
          <w:tcPr>
            <w:tcW w:w="3539" w:type="dxa"/>
          </w:tcPr>
          <w:p w14:paraId="3A6326A0" w14:textId="0C33C75C" w:rsidR="006F59DF" w:rsidRPr="001E3ED1" w:rsidRDefault="001E3ED1" w:rsidP="00EC23F3">
            <w:pPr>
              <w:pStyle w:val="AHPRAbody"/>
              <w:rPr>
                <w:lang w:eastAsia="en-AU"/>
              </w:rPr>
            </w:pPr>
            <w:r w:rsidRPr="009B48DE">
              <w:rPr>
                <w:lang w:eastAsia="en-AU"/>
              </w:rPr>
              <w:t>Third party sites (including service directories, review platforms and/or patient discussion forums) where the reviews/testimonials were published</w:t>
            </w:r>
            <w:r w:rsidR="00F90617">
              <w:rPr>
                <w:lang w:eastAsia="en-AU"/>
              </w:rPr>
              <w:t>,</w:t>
            </w:r>
            <w:r w:rsidRPr="009B48DE">
              <w:rPr>
                <w:lang w:eastAsia="en-AU"/>
              </w:rPr>
              <w:t xml:space="preserve"> but not solicited by the practitioner/clinic</w:t>
            </w:r>
            <w:r w:rsidR="00CF3F58">
              <w:rPr>
                <w:lang w:eastAsia="en-AU"/>
              </w:rPr>
              <w:t>.</w:t>
            </w:r>
          </w:p>
        </w:tc>
        <w:tc>
          <w:tcPr>
            <w:tcW w:w="5857" w:type="dxa"/>
          </w:tcPr>
          <w:p w14:paraId="6C5C446A" w14:textId="77777777" w:rsidR="001E3ED1" w:rsidRPr="009B48DE" w:rsidRDefault="001E3ED1" w:rsidP="001E3ED1">
            <w:pPr>
              <w:pStyle w:val="AHPRAbody"/>
              <w:rPr>
                <w:lang w:eastAsia="en-AU"/>
              </w:rPr>
            </w:pPr>
            <w:r w:rsidRPr="009B48DE">
              <w:rPr>
                <w:lang w:eastAsia="en-AU"/>
              </w:rPr>
              <w:t>Practitioner may have control over some content, but unlikely to have control over reviews/testimonials function.</w:t>
            </w:r>
          </w:p>
          <w:p w14:paraId="2AB97DB0" w14:textId="77777777" w:rsidR="001E3ED1" w:rsidRPr="009B48DE" w:rsidRDefault="001E3ED1" w:rsidP="001E3ED1">
            <w:pPr>
              <w:pStyle w:val="AHPRAbody"/>
              <w:rPr>
                <w:lang w:eastAsia="en-AU"/>
              </w:rPr>
            </w:pPr>
          </w:p>
          <w:p w14:paraId="08CD8EB6" w14:textId="3D0F5659" w:rsidR="006F59DF" w:rsidRPr="001E3ED1" w:rsidRDefault="001E3ED1" w:rsidP="001E3ED1">
            <w:pPr>
              <w:pStyle w:val="AHPRAbody"/>
              <w:rPr>
                <w:lang w:eastAsia="en-AU"/>
              </w:rPr>
            </w:pPr>
            <w:r w:rsidRPr="009B48DE">
              <w:rPr>
                <w:lang w:eastAsia="en-AU"/>
              </w:rPr>
              <w:t>The third</w:t>
            </w:r>
            <w:r w:rsidR="005A688D">
              <w:rPr>
                <w:lang w:eastAsia="en-AU"/>
              </w:rPr>
              <w:t>-</w:t>
            </w:r>
            <w:r w:rsidRPr="009B48DE">
              <w:rPr>
                <w:lang w:eastAsia="en-AU"/>
              </w:rPr>
              <w:t>party site hosting the reviews is responsible for the reviews.</w:t>
            </w:r>
          </w:p>
        </w:tc>
      </w:tr>
      <w:tr w:rsidR="0037421D" w14:paraId="2B0F66C9" w14:textId="77777777" w:rsidTr="0037421D">
        <w:tc>
          <w:tcPr>
            <w:tcW w:w="3539" w:type="dxa"/>
          </w:tcPr>
          <w:p w14:paraId="6F5DA211" w14:textId="2637564F" w:rsidR="0037421D" w:rsidRPr="001E3ED1" w:rsidRDefault="001E3ED1" w:rsidP="00EC23F3">
            <w:pPr>
              <w:pStyle w:val="AHPRAbody"/>
              <w:rPr>
                <w:lang w:eastAsia="en-AU"/>
              </w:rPr>
            </w:pPr>
            <w:r w:rsidRPr="00E61716">
              <w:rPr>
                <w:lang w:eastAsia="en-AU"/>
              </w:rPr>
              <w:t xml:space="preserve">Third party sites (including service directories, review platforms and/or patient discussion forums) where the reviews/testimonials were </w:t>
            </w:r>
            <w:r w:rsidR="0085633A" w:rsidRPr="00E61716">
              <w:rPr>
                <w:lang w:eastAsia="en-AU"/>
              </w:rPr>
              <w:t>published but</w:t>
            </w:r>
            <w:r w:rsidRPr="00E61716">
              <w:rPr>
                <w:lang w:eastAsia="en-AU"/>
              </w:rPr>
              <w:t xml:space="preserve"> were solicited by the practitioner/clinic</w:t>
            </w:r>
            <w:r w:rsidR="00CF3F58">
              <w:rPr>
                <w:lang w:eastAsia="en-AU"/>
              </w:rPr>
              <w:t>.</w:t>
            </w:r>
          </w:p>
        </w:tc>
        <w:tc>
          <w:tcPr>
            <w:tcW w:w="5857" w:type="dxa"/>
          </w:tcPr>
          <w:p w14:paraId="60166F50" w14:textId="1B6DA53F" w:rsidR="001E3ED1" w:rsidRPr="00E61716" w:rsidRDefault="001E3ED1" w:rsidP="001E3ED1">
            <w:pPr>
              <w:pStyle w:val="AHPRAbody"/>
              <w:rPr>
                <w:lang w:eastAsia="en-AU"/>
              </w:rPr>
            </w:pPr>
            <w:r w:rsidRPr="00E61716">
              <w:rPr>
                <w:lang w:eastAsia="en-AU"/>
              </w:rPr>
              <w:t>If a person publishes a review/testimonial on a third</w:t>
            </w:r>
            <w:r w:rsidR="005A688D">
              <w:rPr>
                <w:lang w:eastAsia="en-AU"/>
              </w:rPr>
              <w:t>-</w:t>
            </w:r>
            <w:r w:rsidRPr="00E61716">
              <w:rPr>
                <w:lang w:eastAsia="en-AU"/>
              </w:rPr>
              <w:t>party site</w:t>
            </w:r>
            <w:r w:rsidR="00CF3F58">
              <w:rPr>
                <w:lang w:eastAsia="en-AU"/>
              </w:rPr>
              <w:t xml:space="preserve"> </w:t>
            </w:r>
            <w:r w:rsidRPr="00E61716">
              <w:rPr>
                <w:lang w:eastAsia="en-AU"/>
              </w:rPr>
              <w:t>or requests a third party to publish reviews/testimonials on their behalf, the person is considered to be responsible for the reviews/testimonials.</w:t>
            </w:r>
          </w:p>
          <w:p w14:paraId="761F5511" w14:textId="506AA794" w:rsidR="0037421D" w:rsidRPr="001E3ED1" w:rsidRDefault="001E3ED1" w:rsidP="001E3ED1">
            <w:pPr>
              <w:pStyle w:val="AHPRAbody"/>
              <w:rPr>
                <w:lang w:eastAsia="en-AU"/>
              </w:rPr>
            </w:pPr>
            <w:r w:rsidRPr="00E61716">
              <w:rPr>
                <w:lang w:eastAsia="en-AU"/>
              </w:rPr>
              <w:t>An example of this would be where a practitioner has a media company publish testimonial videos to a third</w:t>
            </w:r>
            <w:r w:rsidR="00CF3F58">
              <w:rPr>
                <w:lang w:eastAsia="en-AU"/>
              </w:rPr>
              <w:t xml:space="preserve"> </w:t>
            </w:r>
            <w:r w:rsidRPr="00E61716">
              <w:rPr>
                <w:lang w:eastAsia="en-AU"/>
              </w:rPr>
              <w:t>party</w:t>
            </w:r>
            <w:r w:rsidR="00CF3F58">
              <w:rPr>
                <w:lang w:eastAsia="en-AU"/>
              </w:rPr>
              <w:t>,</w:t>
            </w:r>
            <w:r w:rsidRPr="00E61716">
              <w:rPr>
                <w:lang w:eastAsia="en-AU"/>
              </w:rPr>
              <w:t xml:space="preserve"> video</w:t>
            </w:r>
            <w:r w:rsidR="005A688D">
              <w:rPr>
                <w:lang w:eastAsia="en-AU"/>
              </w:rPr>
              <w:t>-</w:t>
            </w:r>
            <w:r w:rsidRPr="00E61716">
              <w:rPr>
                <w:lang w:eastAsia="en-AU"/>
              </w:rPr>
              <w:t>hosting site. As the practitioner requested the videos to be published, they are considered responsible for the content.</w:t>
            </w:r>
          </w:p>
        </w:tc>
      </w:tr>
    </w:tbl>
    <w:bookmarkEnd w:id="46"/>
    <w:p w14:paraId="230B8A99" w14:textId="77777777" w:rsidR="0023466E" w:rsidRDefault="00EC23F3" w:rsidP="00621163">
      <w:pPr>
        <w:pStyle w:val="AHPRAbody"/>
        <w:spacing w:before="200"/>
        <w:rPr>
          <w:lang w:eastAsia="en-AU"/>
        </w:rPr>
      </w:pPr>
      <w:r w:rsidRPr="0023466E">
        <w:rPr>
          <w:lang w:eastAsia="en-AU"/>
        </w:rPr>
        <w:t xml:space="preserve">Practitioners </w:t>
      </w:r>
      <w:r w:rsidR="009C3839" w:rsidRPr="0085633A">
        <w:rPr>
          <w:lang w:eastAsia="en-AU"/>
        </w:rPr>
        <w:t xml:space="preserve">are not responsible for removing (or trying to have removed) unsolicited testimonials published on platforms they do not control or on sites that are not advertising a regulated health service. However, a health service provider should take care if they choose to engage with a testimonial on a </w:t>
      </w:r>
      <w:r w:rsidR="0023466E" w:rsidRPr="0023466E">
        <w:rPr>
          <w:lang w:eastAsia="en-AU"/>
        </w:rPr>
        <w:t>third-party</w:t>
      </w:r>
      <w:r w:rsidR="009C3839" w:rsidRPr="0085633A">
        <w:rPr>
          <w:lang w:eastAsia="en-AU"/>
        </w:rPr>
        <w:t xml:space="preserve"> site. Service providers should refrain from responding to reviews in a way that would be considered using a testimonial to advertise a regulated health service. Practitioners should also not direct or encourage clients to place reviews.</w:t>
      </w:r>
    </w:p>
    <w:p w14:paraId="4452D485" w14:textId="77777777" w:rsidR="0023466E" w:rsidRDefault="0023466E">
      <w:pPr>
        <w:spacing w:after="0"/>
        <w:rPr>
          <w:rFonts w:cs="Arial"/>
          <w:sz w:val="20"/>
          <w:lang w:eastAsia="en-AU"/>
        </w:rPr>
      </w:pPr>
      <w:r>
        <w:rPr>
          <w:lang w:eastAsia="en-AU"/>
        </w:rPr>
        <w:br w:type="page"/>
      </w:r>
    </w:p>
    <w:p w14:paraId="66E273FE" w14:textId="37DFA1F5" w:rsidR="00EC23F3" w:rsidRDefault="00EC23F3" w:rsidP="00621163">
      <w:pPr>
        <w:pStyle w:val="AHPRAbody"/>
        <w:spacing w:before="200"/>
        <w:rPr>
          <w:lang w:eastAsia="en-AU"/>
        </w:rPr>
      </w:pPr>
    </w:p>
    <w:bookmarkEnd w:id="42"/>
    <w:p w14:paraId="7D10A7E5" w14:textId="77777777" w:rsidR="00EC23F3" w:rsidRDefault="00EC23F3" w:rsidP="00EC23F3">
      <w:pPr>
        <w:pStyle w:val="AHPRAbody"/>
        <w:rPr>
          <w:lang w:eastAsia="en-AU"/>
        </w:rPr>
      </w:pPr>
      <w:r>
        <w:rPr>
          <w:lang w:eastAsia="en-AU"/>
        </w:rPr>
        <w:t xml:space="preserve">Figure </w:t>
      </w:r>
      <w:r w:rsidR="00F83B0F">
        <w:rPr>
          <w:lang w:eastAsia="en-AU"/>
        </w:rPr>
        <w:t>2</w:t>
      </w:r>
      <w:r>
        <w:rPr>
          <w:lang w:eastAsia="en-AU"/>
        </w:rPr>
        <w:t>: Whe</w:t>
      </w:r>
      <w:r w:rsidR="00CB514F">
        <w:rPr>
          <w:lang w:eastAsia="en-AU"/>
        </w:rPr>
        <w:t>n reviews</w:t>
      </w:r>
      <w:r>
        <w:rPr>
          <w:lang w:eastAsia="en-AU"/>
        </w:rPr>
        <w:t xml:space="preserve"> about a health service </w:t>
      </w:r>
      <w:r w:rsidR="00CB514F">
        <w:rPr>
          <w:lang w:eastAsia="en-AU"/>
        </w:rPr>
        <w:t>are in breach of the National Law</w:t>
      </w:r>
    </w:p>
    <w:p w14:paraId="0305E924" w14:textId="7FEEFD27" w:rsidR="00FE56E4" w:rsidRDefault="00A500D7" w:rsidP="00EC23F3">
      <w:pPr>
        <w:spacing w:after="0"/>
        <w:rPr>
          <w:b/>
          <w:sz w:val="20"/>
        </w:rPr>
      </w:pPr>
      <w:r w:rsidRPr="005D33AC">
        <w:rPr>
          <w:noProof/>
        </w:rPr>
        <mc:AlternateContent>
          <mc:Choice Requires="wpg">
            <w:drawing>
              <wp:inline distT="0" distB="0" distL="0" distR="0" wp14:anchorId="0E72CAAA" wp14:editId="5139DA79">
                <wp:extent cx="5972810" cy="1419225"/>
                <wp:effectExtent l="0" t="0" r="27940" b="28575"/>
                <wp:docPr id="56" name="Group 76"/>
                <wp:cNvGraphicFramePr/>
                <a:graphic xmlns:a="http://schemas.openxmlformats.org/drawingml/2006/main">
                  <a:graphicData uri="http://schemas.microsoft.com/office/word/2010/wordprocessingGroup">
                    <wpg:wgp>
                      <wpg:cNvGrpSpPr/>
                      <wpg:grpSpPr>
                        <a:xfrm>
                          <a:off x="0" y="0"/>
                          <a:ext cx="5972810" cy="1419225"/>
                          <a:chOff x="0" y="0"/>
                          <a:chExt cx="10398775" cy="2543805"/>
                        </a:xfrm>
                      </wpg:grpSpPr>
                      <wps:wsp>
                        <wps:cNvPr id="57" name="TextBox 5"/>
                        <wps:cNvSpPr txBox="1"/>
                        <wps:spPr>
                          <a:xfrm>
                            <a:off x="0" y="0"/>
                            <a:ext cx="1717530" cy="932670"/>
                          </a:xfrm>
                          <a:prstGeom prst="rect">
                            <a:avLst/>
                          </a:prstGeom>
                          <a:noFill/>
                          <a:ln>
                            <a:solidFill>
                              <a:srgbClr val="00B1E3"/>
                            </a:solidFill>
                          </a:ln>
                        </wps:spPr>
                        <wps:txbx>
                          <w:txbxContent>
                            <w:p w14:paraId="2F30B682"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000000" w:themeColor="text1"/>
                                  <w:kern w:val="24"/>
                                  <w:sz w:val="18"/>
                                  <w:szCs w:val="18"/>
                                </w:rPr>
                                <w:t xml:space="preserve">Is the </w:t>
                              </w:r>
                              <w:r>
                                <w:rPr>
                                  <w:rFonts w:ascii="Arial" w:hAnsi="Arial" w:cs="Arial"/>
                                  <w:color w:val="000000" w:themeColor="text1"/>
                                  <w:kern w:val="24"/>
                                  <w:sz w:val="18"/>
                                  <w:szCs w:val="18"/>
                                </w:rPr>
                                <w:t>review</w:t>
                              </w:r>
                              <w:r w:rsidRPr="005D33AC">
                                <w:rPr>
                                  <w:rFonts w:ascii="Arial" w:hAnsi="Arial" w:cs="Arial"/>
                                  <w:color w:val="000000" w:themeColor="text1"/>
                                  <w:kern w:val="24"/>
                                  <w:sz w:val="18"/>
                                  <w:szCs w:val="18"/>
                                </w:rPr>
                                <w:t xml:space="preserve"> used in </w:t>
                              </w:r>
                              <w:r w:rsidRPr="005D33AC">
                                <w:rPr>
                                  <w:rFonts w:ascii="Arial" w:hAnsi="Arial" w:cs="Arial"/>
                                  <w:b/>
                                  <w:bCs/>
                                  <w:color w:val="000000" w:themeColor="text1"/>
                                  <w:kern w:val="24"/>
                                  <w:sz w:val="18"/>
                                  <w:szCs w:val="18"/>
                                </w:rPr>
                                <w:t>advertising</w:t>
                              </w:r>
                              <w:r w:rsidRPr="005D33AC">
                                <w:rPr>
                                  <w:rFonts w:ascii="Arial" w:hAnsi="Arial" w:cs="Arial"/>
                                  <w:color w:val="000000" w:themeColor="text1"/>
                                  <w:kern w:val="24"/>
                                  <w:sz w:val="18"/>
                                  <w:szCs w:val="18"/>
                                </w:rPr>
                                <w:t>?</w:t>
                              </w:r>
                            </w:p>
                          </w:txbxContent>
                        </wps:txbx>
                        <wps:bodyPr wrap="square" lIns="0" tIns="0" rIns="0" bIns="0" rtlCol="0" anchor="ctr" anchorCtr="0">
                          <a:noAutofit/>
                        </wps:bodyPr>
                      </wps:wsp>
                      <wps:wsp>
                        <wps:cNvPr id="58" name="TextBox 6"/>
                        <wps:cNvSpPr txBox="1"/>
                        <wps:spPr>
                          <a:xfrm>
                            <a:off x="2589406" y="0"/>
                            <a:ext cx="2160125" cy="932670"/>
                          </a:xfrm>
                          <a:prstGeom prst="rect">
                            <a:avLst/>
                          </a:prstGeom>
                          <a:noFill/>
                          <a:ln>
                            <a:solidFill>
                              <a:srgbClr val="00B1E3"/>
                            </a:solidFill>
                          </a:ln>
                        </wps:spPr>
                        <wps:txbx>
                          <w:txbxContent>
                            <w:p w14:paraId="0BB396C5"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000000" w:themeColor="text1"/>
                                  <w:kern w:val="24"/>
                                  <w:sz w:val="18"/>
                                  <w:szCs w:val="18"/>
                                </w:rPr>
                                <w:t xml:space="preserve">Is the claim about a </w:t>
                              </w:r>
                              <w:r>
                                <w:rPr>
                                  <w:rFonts w:ascii="Arial" w:hAnsi="Arial" w:cs="Arial"/>
                                  <w:b/>
                                  <w:bCs/>
                                  <w:color w:val="000000" w:themeColor="text1"/>
                                  <w:kern w:val="24"/>
                                  <w:sz w:val="18"/>
                                  <w:szCs w:val="18"/>
                                </w:rPr>
                                <w:t>regulated health provider</w:t>
                              </w:r>
                              <w:r w:rsidRPr="005D33AC">
                                <w:rPr>
                                  <w:rFonts w:ascii="Arial" w:hAnsi="Arial" w:cs="Arial"/>
                                  <w:color w:val="000000" w:themeColor="text1"/>
                                  <w:kern w:val="24"/>
                                  <w:sz w:val="18"/>
                                  <w:szCs w:val="18"/>
                                </w:rPr>
                                <w:t>?</w:t>
                              </w:r>
                            </w:p>
                          </w:txbxContent>
                        </wps:txbx>
                        <wps:bodyPr wrap="square" lIns="0" tIns="0" rIns="0" bIns="0" rtlCol="0" anchor="ctr" anchorCtr="0">
                          <a:noAutofit/>
                        </wps:bodyPr>
                      </wps:wsp>
                      <wps:wsp>
                        <wps:cNvPr id="59" name="Straight Arrow Connector 59"/>
                        <wps:cNvCnPr>
                          <a:cxnSpLocks/>
                        </wps:cNvCnPr>
                        <wps:spPr>
                          <a:xfrm>
                            <a:off x="1717423" y="488202"/>
                            <a:ext cx="872150" cy="0"/>
                          </a:xfrm>
                          <a:prstGeom prst="straightConnector1">
                            <a:avLst/>
                          </a:prstGeom>
                          <a:noFill/>
                          <a:ln w="6350" cap="flat" cmpd="sng" algn="ctr">
                            <a:solidFill>
                              <a:srgbClr val="00B1E3"/>
                            </a:solidFill>
                            <a:prstDash val="solid"/>
                            <a:miter lim="800000"/>
                            <a:tailEnd type="triangle"/>
                          </a:ln>
                          <a:effectLst/>
                        </wps:spPr>
                        <wps:bodyPr/>
                      </wps:wsp>
                      <wps:wsp>
                        <wps:cNvPr id="60" name="TextBox 9"/>
                        <wps:cNvSpPr txBox="1"/>
                        <wps:spPr>
                          <a:xfrm>
                            <a:off x="5480183" y="0"/>
                            <a:ext cx="2461115" cy="932670"/>
                          </a:xfrm>
                          <a:prstGeom prst="rect">
                            <a:avLst/>
                          </a:prstGeom>
                          <a:noFill/>
                          <a:ln>
                            <a:solidFill>
                              <a:srgbClr val="00B1E3"/>
                            </a:solidFill>
                          </a:ln>
                        </wps:spPr>
                        <wps:txbx>
                          <w:txbxContent>
                            <w:p w14:paraId="7034D4A9" w14:textId="77777777" w:rsidR="0023466E" w:rsidRPr="005D33AC" w:rsidRDefault="0023466E" w:rsidP="00A500D7">
                              <w:pPr>
                                <w:pStyle w:val="NormalWeb"/>
                                <w:spacing w:after="0"/>
                                <w:jc w:val="center"/>
                                <w:rPr>
                                  <w:rFonts w:ascii="Arial" w:hAnsi="Arial" w:cs="Arial"/>
                                  <w:sz w:val="18"/>
                                  <w:szCs w:val="18"/>
                                </w:rPr>
                              </w:pPr>
                              <w:r>
                                <w:rPr>
                                  <w:rFonts w:ascii="Arial" w:hAnsi="Arial" w:cs="Arial"/>
                                  <w:color w:val="000000" w:themeColor="text1"/>
                                  <w:kern w:val="24"/>
                                  <w:sz w:val="18"/>
                                  <w:szCs w:val="18"/>
                                </w:rPr>
                                <w:t xml:space="preserve">Does it refer to a </w:t>
                              </w:r>
                              <w:r>
                                <w:rPr>
                                  <w:rFonts w:ascii="Arial" w:hAnsi="Arial" w:cs="Arial"/>
                                  <w:b/>
                                  <w:color w:val="000000" w:themeColor="text1"/>
                                  <w:kern w:val="24"/>
                                  <w:sz w:val="18"/>
                                  <w:szCs w:val="18"/>
                                </w:rPr>
                                <w:t>clinical aspect</w:t>
                              </w:r>
                              <w:r>
                                <w:rPr>
                                  <w:rFonts w:ascii="Arial" w:hAnsi="Arial" w:cs="Arial"/>
                                  <w:color w:val="000000" w:themeColor="text1"/>
                                  <w:kern w:val="24"/>
                                  <w:sz w:val="18"/>
                                  <w:szCs w:val="18"/>
                                </w:rPr>
                                <w:t xml:space="preserve"> of care?</w:t>
                              </w:r>
                            </w:p>
                          </w:txbxContent>
                        </wps:txbx>
                        <wps:bodyPr wrap="square" lIns="0" tIns="0" rIns="0" bIns="0" rtlCol="0" anchor="ctr" anchorCtr="0">
                          <a:noAutofit/>
                        </wps:bodyPr>
                      </wps:wsp>
                      <wps:wsp>
                        <wps:cNvPr id="61" name="TextBox 10"/>
                        <wps:cNvSpPr txBox="1"/>
                        <wps:spPr>
                          <a:xfrm>
                            <a:off x="8672355" y="133316"/>
                            <a:ext cx="1726420" cy="669780"/>
                          </a:xfrm>
                          <a:prstGeom prst="rect">
                            <a:avLst/>
                          </a:prstGeom>
                          <a:solidFill>
                            <a:srgbClr val="FF0000"/>
                          </a:solidFill>
                          <a:ln>
                            <a:solidFill>
                              <a:srgbClr val="00B1E3"/>
                            </a:solidFill>
                          </a:ln>
                        </wps:spPr>
                        <wps:txbx>
                          <w:txbxContent>
                            <w:p w14:paraId="6EC215EE"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b/>
                                  <w:bCs/>
                                  <w:color w:val="FFFFFF" w:themeColor="background1"/>
                                  <w:kern w:val="24"/>
                                  <w:sz w:val="18"/>
                                  <w:szCs w:val="18"/>
                                </w:rPr>
                                <w:t xml:space="preserve">Not permitted </w:t>
                              </w:r>
                              <w:r w:rsidRPr="005D33AC">
                                <w:rPr>
                                  <w:rFonts w:ascii="Arial" w:hAnsi="Arial" w:cs="Arial"/>
                                  <w:color w:val="FFFFFF" w:themeColor="background1"/>
                                  <w:kern w:val="24"/>
                                  <w:sz w:val="18"/>
                                  <w:szCs w:val="18"/>
                                </w:rPr>
                                <w:t>in advertising</w:t>
                              </w:r>
                            </w:p>
                          </w:txbxContent>
                        </wps:txbx>
                        <wps:bodyPr wrap="square" lIns="0" tIns="0" rIns="0" bIns="0" rtlCol="0" anchor="ctr" anchorCtr="0">
                          <a:noAutofit/>
                        </wps:bodyPr>
                      </wps:wsp>
                      <wps:wsp>
                        <wps:cNvPr id="62" name="TextBox 11"/>
                        <wps:cNvSpPr txBox="1"/>
                        <wps:spPr>
                          <a:xfrm>
                            <a:off x="0" y="1899222"/>
                            <a:ext cx="7941799" cy="644583"/>
                          </a:xfrm>
                          <a:prstGeom prst="rect">
                            <a:avLst/>
                          </a:prstGeom>
                          <a:solidFill>
                            <a:srgbClr val="A2BB3A"/>
                          </a:solidFill>
                          <a:ln>
                            <a:solidFill>
                              <a:srgbClr val="00B1E3"/>
                            </a:solidFill>
                          </a:ln>
                        </wps:spPr>
                        <wps:txbx>
                          <w:txbxContent>
                            <w:p w14:paraId="1D2D8A60"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b/>
                                  <w:color w:val="FFFFFF" w:themeColor="background1"/>
                                  <w:kern w:val="24"/>
                                  <w:sz w:val="18"/>
                                  <w:szCs w:val="18"/>
                                </w:rPr>
                                <w:t>Not in breach of advertising provisions</w:t>
                              </w:r>
                              <w:r w:rsidRPr="005D33AC">
                                <w:rPr>
                                  <w:rFonts w:ascii="Arial" w:hAnsi="Arial" w:cs="Arial"/>
                                  <w:color w:val="FFFFFF" w:themeColor="background1"/>
                                  <w:kern w:val="24"/>
                                  <w:sz w:val="18"/>
                                  <w:szCs w:val="18"/>
                                </w:rPr>
                                <w:t xml:space="preserve"> but might be relevant </w:t>
                              </w:r>
                              <w:r w:rsidRPr="005D33AC">
                                <w:rPr>
                                  <w:rFonts w:ascii="Arial" w:hAnsi="Arial" w:cs="Arial"/>
                                  <w:color w:val="FFFFFF" w:themeColor="background1"/>
                                  <w:kern w:val="24"/>
                                  <w:sz w:val="18"/>
                                  <w:szCs w:val="18"/>
                                </w:rPr>
                                <w:br/>
                                <w:t>to other legislation, standards, codes or guidelines.</w:t>
                              </w:r>
                            </w:p>
                          </w:txbxContent>
                        </wps:txbx>
                        <wps:bodyPr wrap="square" lIns="0" tIns="0" rIns="0" bIns="0" rtlCol="0" anchor="ctr" anchorCtr="0">
                          <a:noAutofit/>
                        </wps:bodyPr>
                      </wps:wsp>
                      <wps:wsp>
                        <wps:cNvPr id="63" name="TextBox 12"/>
                        <wps:cNvSpPr txBox="1"/>
                        <wps:spPr>
                          <a:xfrm>
                            <a:off x="1874123" y="338810"/>
                            <a:ext cx="500499" cy="346494"/>
                          </a:xfrm>
                          <a:prstGeom prst="rect">
                            <a:avLst/>
                          </a:prstGeom>
                          <a:solidFill>
                            <a:schemeClr val="bg1"/>
                          </a:solidFill>
                          <a:ln>
                            <a:solidFill>
                              <a:srgbClr val="00B1E3"/>
                            </a:solidFill>
                          </a:ln>
                        </wps:spPr>
                        <wps:txbx>
                          <w:txbxContent>
                            <w:p w14:paraId="79D823D5"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626262"/>
                                  <w:kern w:val="24"/>
                                  <w:sz w:val="18"/>
                                  <w:szCs w:val="18"/>
                                </w:rPr>
                                <w:t>Yes</w:t>
                              </w:r>
                            </w:p>
                          </w:txbxContent>
                        </wps:txbx>
                        <wps:bodyPr wrap="square" lIns="0" tIns="0" rIns="0" bIns="0" rtlCol="0" anchor="ctr" anchorCtr="0">
                          <a:noAutofit/>
                        </wps:bodyPr>
                      </wps:wsp>
                      <wps:wsp>
                        <wps:cNvPr id="64" name="Straight Arrow Connector 64"/>
                        <wps:cNvCnPr>
                          <a:cxnSpLocks/>
                        </wps:cNvCnPr>
                        <wps:spPr>
                          <a:xfrm>
                            <a:off x="4749573" y="488202"/>
                            <a:ext cx="730971" cy="0"/>
                          </a:xfrm>
                          <a:prstGeom prst="straightConnector1">
                            <a:avLst/>
                          </a:prstGeom>
                          <a:noFill/>
                          <a:ln w="6350" cap="flat" cmpd="sng" algn="ctr">
                            <a:solidFill>
                              <a:srgbClr val="00B1E3"/>
                            </a:solidFill>
                            <a:prstDash val="solid"/>
                            <a:miter lim="800000"/>
                            <a:tailEnd type="triangle"/>
                          </a:ln>
                          <a:effectLst/>
                        </wps:spPr>
                        <wps:bodyPr/>
                      </wps:wsp>
                      <wps:wsp>
                        <wps:cNvPr id="65" name="TextBox 14"/>
                        <wps:cNvSpPr txBox="1"/>
                        <wps:spPr>
                          <a:xfrm>
                            <a:off x="4883707" y="338909"/>
                            <a:ext cx="381245" cy="276470"/>
                          </a:xfrm>
                          <a:prstGeom prst="rect">
                            <a:avLst/>
                          </a:prstGeom>
                          <a:solidFill>
                            <a:schemeClr val="bg1"/>
                          </a:solidFill>
                          <a:ln>
                            <a:solidFill>
                              <a:srgbClr val="00B1E3"/>
                            </a:solidFill>
                          </a:ln>
                        </wps:spPr>
                        <wps:txbx>
                          <w:txbxContent>
                            <w:p w14:paraId="00A72B72"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626262"/>
                                  <w:kern w:val="24"/>
                                  <w:sz w:val="18"/>
                                  <w:szCs w:val="18"/>
                                </w:rPr>
                                <w:t>Yes</w:t>
                              </w:r>
                            </w:p>
                          </w:txbxContent>
                        </wps:txbx>
                        <wps:bodyPr wrap="square" lIns="0" tIns="0" rIns="0" bIns="0" rtlCol="0" anchor="ctr" anchorCtr="0">
                          <a:noAutofit/>
                        </wps:bodyPr>
                      </wps:wsp>
                      <wps:wsp>
                        <wps:cNvPr id="66" name="Straight Arrow Connector 66"/>
                        <wps:cNvCnPr>
                          <a:cxnSpLocks/>
                        </wps:cNvCnPr>
                        <wps:spPr>
                          <a:xfrm flipV="1">
                            <a:off x="7941943" y="483052"/>
                            <a:ext cx="730973" cy="5150"/>
                          </a:xfrm>
                          <a:prstGeom prst="straightConnector1">
                            <a:avLst/>
                          </a:prstGeom>
                          <a:noFill/>
                          <a:ln w="6350" cap="flat" cmpd="sng" algn="ctr">
                            <a:solidFill>
                              <a:srgbClr val="00B1E3"/>
                            </a:solidFill>
                            <a:prstDash val="solid"/>
                            <a:miter lim="800000"/>
                            <a:tailEnd type="triangle"/>
                          </a:ln>
                          <a:effectLst/>
                        </wps:spPr>
                        <wps:bodyPr/>
                      </wps:wsp>
                      <wps:wsp>
                        <wps:cNvPr id="68" name="Connector: Elbow 68"/>
                        <wps:cNvCnPr>
                          <a:cxnSpLocks/>
                        </wps:cNvCnPr>
                        <wps:spPr>
                          <a:xfrm rot="16200000" flipH="1">
                            <a:off x="396632" y="1438483"/>
                            <a:ext cx="924162" cy="2"/>
                          </a:xfrm>
                          <a:prstGeom prst="bentConnector3">
                            <a:avLst>
                              <a:gd name="adj1" fmla="val 50000"/>
                            </a:avLst>
                          </a:prstGeom>
                          <a:noFill/>
                          <a:ln w="6350" cap="flat" cmpd="sng" algn="ctr">
                            <a:solidFill>
                              <a:srgbClr val="00B1E3"/>
                            </a:solidFill>
                            <a:prstDash val="solid"/>
                            <a:miter lim="800000"/>
                            <a:tailEnd type="triangle"/>
                          </a:ln>
                          <a:effectLst/>
                        </wps:spPr>
                        <wps:bodyPr/>
                      </wps:wsp>
                      <wps:wsp>
                        <wps:cNvPr id="69" name="Straight Arrow Connector 69"/>
                        <wps:cNvCnPr>
                          <a:cxnSpLocks/>
                        </wps:cNvCnPr>
                        <wps:spPr>
                          <a:xfrm>
                            <a:off x="3669573" y="976403"/>
                            <a:ext cx="0" cy="924160"/>
                          </a:xfrm>
                          <a:prstGeom prst="straightConnector1">
                            <a:avLst/>
                          </a:prstGeom>
                          <a:noFill/>
                          <a:ln w="6350" cap="flat" cmpd="sng" algn="ctr">
                            <a:solidFill>
                              <a:srgbClr val="00B1E3"/>
                            </a:solidFill>
                            <a:prstDash val="solid"/>
                            <a:miter lim="800000"/>
                            <a:tailEnd type="triangle"/>
                          </a:ln>
                          <a:effectLst/>
                        </wps:spPr>
                        <wps:bodyPr/>
                      </wps:wsp>
                      <wps:wsp>
                        <wps:cNvPr id="70" name="TextBox 31"/>
                        <wps:cNvSpPr txBox="1"/>
                        <wps:spPr>
                          <a:xfrm>
                            <a:off x="3478481" y="1320978"/>
                            <a:ext cx="381245" cy="276470"/>
                          </a:xfrm>
                          <a:prstGeom prst="rect">
                            <a:avLst/>
                          </a:prstGeom>
                          <a:solidFill>
                            <a:schemeClr val="bg1"/>
                          </a:solidFill>
                          <a:ln>
                            <a:solidFill>
                              <a:srgbClr val="00B1E3"/>
                            </a:solidFill>
                          </a:ln>
                        </wps:spPr>
                        <wps:txbx>
                          <w:txbxContent>
                            <w:p w14:paraId="64D59A4F"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626262"/>
                                  <w:kern w:val="24"/>
                                  <w:sz w:val="18"/>
                                  <w:szCs w:val="18"/>
                                </w:rPr>
                                <w:t>No</w:t>
                              </w:r>
                            </w:p>
                          </w:txbxContent>
                        </wps:txbx>
                        <wps:bodyPr wrap="square" lIns="0" tIns="0" rIns="0" bIns="0" rtlCol="0" anchor="ctr" anchorCtr="0">
                          <a:noAutofit/>
                        </wps:bodyPr>
                      </wps:wsp>
                      <wps:wsp>
                        <wps:cNvPr id="71" name="TextBox 43"/>
                        <wps:cNvSpPr txBox="1"/>
                        <wps:spPr>
                          <a:xfrm>
                            <a:off x="666923" y="1320978"/>
                            <a:ext cx="381880" cy="276470"/>
                          </a:xfrm>
                          <a:prstGeom prst="rect">
                            <a:avLst/>
                          </a:prstGeom>
                          <a:solidFill>
                            <a:schemeClr val="bg1"/>
                          </a:solidFill>
                          <a:ln>
                            <a:solidFill>
                              <a:srgbClr val="00B1E3"/>
                            </a:solidFill>
                          </a:ln>
                        </wps:spPr>
                        <wps:txbx>
                          <w:txbxContent>
                            <w:p w14:paraId="638893EB"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626262"/>
                                  <w:kern w:val="24"/>
                                  <w:sz w:val="18"/>
                                  <w:szCs w:val="18"/>
                                </w:rPr>
                                <w:t>No</w:t>
                              </w:r>
                            </w:p>
                          </w:txbxContent>
                        </wps:txbx>
                        <wps:bodyPr wrap="square" lIns="0" tIns="0" rIns="0" bIns="0" rtlCol="0" anchor="ctr" anchorCtr="0">
                          <a:noAutofit/>
                        </wps:bodyPr>
                      </wps:wsp>
                      <wps:wsp>
                        <wps:cNvPr id="72" name="Straight Arrow Connector 72"/>
                        <wps:cNvCnPr>
                          <a:cxnSpLocks/>
                        </wps:cNvCnPr>
                        <wps:spPr>
                          <a:xfrm flipH="1">
                            <a:off x="6701723" y="976403"/>
                            <a:ext cx="9521" cy="924160"/>
                          </a:xfrm>
                          <a:prstGeom prst="straightConnector1">
                            <a:avLst/>
                          </a:prstGeom>
                          <a:noFill/>
                          <a:ln w="6350" cap="flat" cmpd="sng" algn="ctr">
                            <a:solidFill>
                              <a:srgbClr val="00B1E3"/>
                            </a:solidFill>
                            <a:prstDash val="solid"/>
                            <a:miter lim="800000"/>
                            <a:tailEnd type="triangle"/>
                          </a:ln>
                          <a:effectLst/>
                        </wps:spPr>
                        <wps:bodyPr/>
                      </wps:wsp>
                      <wps:wsp>
                        <wps:cNvPr id="73" name="TextBox 22"/>
                        <wps:cNvSpPr txBox="1"/>
                        <wps:spPr>
                          <a:xfrm>
                            <a:off x="8078777" y="339228"/>
                            <a:ext cx="381880" cy="276471"/>
                          </a:xfrm>
                          <a:prstGeom prst="rect">
                            <a:avLst/>
                          </a:prstGeom>
                          <a:solidFill>
                            <a:schemeClr val="bg1"/>
                          </a:solidFill>
                          <a:ln>
                            <a:solidFill>
                              <a:srgbClr val="00B1E3"/>
                            </a:solidFill>
                          </a:ln>
                        </wps:spPr>
                        <wps:txbx>
                          <w:txbxContent>
                            <w:p w14:paraId="4ADB475A"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626262"/>
                                  <w:kern w:val="24"/>
                                  <w:sz w:val="18"/>
                                  <w:szCs w:val="18"/>
                                </w:rPr>
                                <w:t>Yes</w:t>
                              </w:r>
                            </w:p>
                          </w:txbxContent>
                        </wps:txbx>
                        <wps:bodyPr wrap="square" lIns="0" tIns="0" rIns="0" bIns="0" rtlCol="0" anchor="ctr" anchorCtr="0">
                          <a:noAutofit/>
                        </wps:bodyPr>
                      </wps:wsp>
                      <wps:wsp>
                        <wps:cNvPr id="67" name="TextBox 18"/>
                        <wps:cNvSpPr txBox="1"/>
                        <wps:spPr>
                          <a:xfrm>
                            <a:off x="6524050" y="1265205"/>
                            <a:ext cx="381880" cy="276471"/>
                          </a:xfrm>
                          <a:prstGeom prst="rect">
                            <a:avLst/>
                          </a:prstGeom>
                          <a:solidFill>
                            <a:schemeClr val="bg1"/>
                          </a:solidFill>
                          <a:ln>
                            <a:solidFill>
                              <a:srgbClr val="00B1E3"/>
                            </a:solidFill>
                          </a:ln>
                        </wps:spPr>
                        <wps:txbx>
                          <w:txbxContent>
                            <w:p w14:paraId="7E431F7E"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626262"/>
                                  <w:kern w:val="24"/>
                                  <w:sz w:val="18"/>
                                  <w:szCs w:val="18"/>
                                </w:rPr>
                                <w:t>No</w:t>
                              </w:r>
                            </w:p>
                          </w:txbxContent>
                        </wps:txbx>
                        <wps:bodyPr wrap="square" lIns="0" tIns="0" rIns="0" bIns="0" rtlCol="0" anchor="ctr" anchorCtr="0">
                          <a:noAutofit/>
                        </wps:bodyPr>
                      </wps:wsp>
                    </wpg:wgp>
                  </a:graphicData>
                </a:graphic>
              </wp:inline>
            </w:drawing>
          </mc:Choice>
          <mc:Fallback>
            <w:pict>
              <v:group w14:anchorId="0E72CAAA" id="_x0000_s1044" style="width:470.3pt;height:111.75pt;mso-position-horizontal-relative:char;mso-position-vertical-relative:line" coordsize="103987,2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NBwYAAGYoAAAOAAAAZHJzL2Uyb0RvYy54bWzsWtty2zYQfe9M/4HD90bEhSCpiZyxHTvt&#10;TKbNjNO+QxRFsSUJFoQt+e+7CxLUxVYdKW0SR/aDTPACAouzZ88u+PrNqiq9u0y3haonPnkV+F5W&#10;p2pW1PnE//3j9U+x77VG1jNZqjqb+PdZ6785+/GH18tmnFG1UOUs0x50UrfjZTPxF8Y049GoTRdZ&#10;JdtXqslquDhXupIGmjofzbRcQu9VOaJBIEZLpWeNVmnWtnD2bXfRP7P9z+dZan6bz9vMeOXEh7EZ&#10;+6vt7xR/R2ev5TjXslkUaT8MecQoKlnU8NKhq7fSSO9WFw+6qopUq1bNzatUVSM1nxdpZucAsyHB&#10;zmzeaXXb2Lnk42XeDGYC0+7Y6ehu01/vPmivmE38UPheLStYI/taLxJonGWTj+Ged7q5aT7o/kTe&#10;tXC+q7mu8D/MxFtZs94PZs1WxkvhZJhENCZg/RSuEU4SSsPO8OkCVufBc+niqn+SBCyJoyjsHqUh&#10;Z3FgHx25N49wgMN4lg2gqF0bqv08Q90sZJNZ+7doBGeoyBnqI8zwQq08OyR8N9yEZvLMCk7DXDsL&#10;tuMWTn6qtUhEopD11koYFZFF6TBjOW50a95lqvLwYOJrALnFnrx73xpYIrjV3YIvrdV1UZYW6GWN&#10;J1pVFjM8Zxs6n16W2ruT6CHBBbliOGroY+M2aOGjYGw3Fzwyq+nKQocME52q2T3MfwkONfHbv2+l&#10;znyv/KWGhUDvcwfaHUzdgTblpep8VNbpQoGLpkb7Xte4NNZlu9mc3xo1L+xEcRTdK/vBweIjZr8E&#10;CoDYOndxKOj95WAU0DBOeADe99BzKBEBAWexnvNMsEAd6E8IC4nDwo3RssgXxjvXWi29S1XX4J1K&#10;e2HizAIccVl3dJCu6pvmvUr/atHjELbDRWzsYQ0kCE6ZxQuPYxpYi8uxo9s4oiTs+eMJ6mj74Q7j&#10;JJ9MJN5y4gtm34O+Pi+lAZhWDUSSts7BccscBAH68HGU03HYW9kuOmqybIQ2lOOqMKAZyqKa+HGA&#10;f91pI4vyqp555r6BIGZ0Ieu8zPBaT19gIqsIepZcmxiPOrS6dfhyPCJgpbZ5ZBMph0STkMcBiTtc&#10;9CZxkKBcEEKeF4/YMLRemVOIKYLsYgFUE0ASrXCgtIhFRFkIK46SizFGbHRakwSJqOC0Zwkhkih+&#10;giqeUhkbagGkw6aouL52ProtKjpNsaUzdp48Vo5wZ7TTCUGCPoDOIMoOhA6AAkETJ6DTd0JLlHAS&#10;JRDtUMkLzkOgm45fXR7ghOcnatP9qDmnFxfsvO9967b/S8QOKv6EUAPRYjv4kEG+HYgaEkec9KqE&#10;sRjzPUDGmnDCIOAOOYwLnlgnBUb4T5CD5YJsSGOmucX+l6KbQfifEHC4A85exSsGFh5ErRwfp3h5&#10;xJMw2q94IxYkEcROZKUnwtiL4rWliLWu+gqKF1TJDulsQuUQyQvpD4sCqMfAwgPpJIHVzmvSYTGh&#10;vJe9NBL8c0spW3HI1ii/GulEJ6hxhgrlftIZuPg40vHmZdH8gZU7jF19URNVT8Id/bAg3FVFSD9w&#10;GeknxNT7XyXRCwN9fQYaandD4WPsXZVTqNiI2PnVkQDSCkqyRMDeBBYmLJ5+3sETS4RgoNcBLgQq&#10;2rwT0WvWSiiHDjo8WajtV0nTrDbDHNi6eIPozWc9zcrZnxAc51UJOxtQ5vVAinU1E+jX1oxthcQp&#10;d3x0q2T8UumBjaiDNlge3zcQT1cJ4Rbgjj7d/7wqIYOk3mmmBEJfYDO1Ncj61N9i7YWxesruUstv&#10;sEoIwmVHM7Fj03vGI6AcIASkH0YhdFnKWyPjOxZNA7mfTqaGedG22gYlsyaZQ9S2AErpM/x9wImh&#10;jGh10HemtgdePiHgDBXFvWo72iwWHRGuHlVHsN8NxelObT8WuJKQ9qn+S+x6FjtcmBptM1BXVj5m&#10;VyOI4HMQl+9Dffph6NpmIFcHfPZFRtiq6Un7dBhIPPjQhgwB/MDqtAgpD3CzGkUPhVb3GdGW6Ple&#10;kTMIxW8COfaDLfiYzeac/Yd3+LXcZhuONz8PPPsHAAD//wMAUEsDBBQABgAIAAAAIQByBkvj3gAA&#10;AAUBAAAPAAAAZHJzL2Rvd25yZXYueG1sTI/NasMwEITvhb6D2EJujWznh9a1HEJIewqFJoXS28ba&#10;2CbWyliK7bx91F7ay8Iww8y32Wo0jeipc7VlBfE0AkFcWF1zqeDz8Pr4BMJ5ZI2NZVJwJQer/P4u&#10;w1TbgT+o3/tShBJ2KSqovG9TKV1RkUE3tS1x8E62M+iD7EqpOxxCuWlkEkVLabDmsFBhS5uKivP+&#10;YhS8DTisZ/G2351Pm+v3YfH+tYtJqcnDuH4B4Wn0f2H4wQ/okAemo72wdqJREB7xvzd4z/NoCeKo&#10;IElmC5B5Jv/T5zcAAAD//wMAUEsBAi0AFAAGAAgAAAAhALaDOJL+AAAA4QEAABMAAAAAAAAAAAAA&#10;AAAAAAAAAFtDb250ZW50X1R5cGVzXS54bWxQSwECLQAUAAYACAAAACEAOP0h/9YAAACUAQAACwAA&#10;AAAAAAAAAAAAAAAvAQAAX3JlbHMvLnJlbHNQSwECLQAUAAYACAAAACEA3wvrDQcGAABmKAAADgAA&#10;AAAAAAAAAAAAAAAuAgAAZHJzL2Uyb0RvYy54bWxQSwECLQAUAAYACAAAACEAcgZL494AAAAFAQAA&#10;DwAAAAAAAAAAAAAAAABhCAAAZHJzL2Rvd25yZXYueG1sUEsFBgAAAAAEAAQA8wAAAGwJAAAAAA==&#10;">
                <v:shape id="TextBox 5" o:spid="_x0000_s1045" type="#_x0000_t202" style="position:absolute;width:17175;height:9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86kwgAAANsAAAAPAAAAZHJzL2Rvd25yZXYueG1sRI/disIw&#10;FITvF3yHcARvFk0V1p9qFCkowl6t+gCH5phUm5PSRK1vbxYW9nKYmW+Y1aZztXhQGyrPCsajDARx&#10;6XXFRsH5tBvOQYSIrLH2TApeFGCz7n2sMNf+yT/0OEYjEoRDjgpsjE0uZSgtOQwj3xAn7+JbhzHJ&#10;1kjd4jPBXS0nWTaVDitOCxYbKiyVt+PdKSgWZE1hzKT5Lq6v6mop208/lRr0u+0SRKQu/of/2get&#10;4GsGv1/SD5DrNwAAAP//AwBQSwECLQAUAAYACAAAACEA2+H2y+4AAACFAQAAEwAAAAAAAAAAAAAA&#10;AAAAAAAAW0NvbnRlbnRfVHlwZXNdLnhtbFBLAQItABQABgAIAAAAIQBa9CxbvwAAABUBAAALAAAA&#10;AAAAAAAAAAAAAB8BAABfcmVscy8ucmVsc1BLAQItABQABgAIAAAAIQAYk86kwgAAANsAAAAPAAAA&#10;AAAAAAAAAAAAAAcCAABkcnMvZG93bnJldi54bWxQSwUGAAAAAAMAAwC3AAAA9gIAAAAA&#10;" filled="f" strokecolor="#00b1e3">
                  <v:textbox inset="0,0,0,0">
                    <w:txbxContent>
                      <w:p w14:paraId="2F30B682"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000000" w:themeColor="text1"/>
                            <w:kern w:val="24"/>
                            <w:sz w:val="18"/>
                            <w:szCs w:val="18"/>
                          </w:rPr>
                          <w:t xml:space="preserve">Is the </w:t>
                        </w:r>
                        <w:r>
                          <w:rPr>
                            <w:rFonts w:ascii="Arial" w:hAnsi="Arial" w:cs="Arial"/>
                            <w:color w:val="000000" w:themeColor="text1"/>
                            <w:kern w:val="24"/>
                            <w:sz w:val="18"/>
                            <w:szCs w:val="18"/>
                          </w:rPr>
                          <w:t>review</w:t>
                        </w:r>
                        <w:r w:rsidRPr="005D33AC">
                          <w:rPr>
                            <w:rFonts w:ascii="Arial" w:hAnsi="Arial" w:cs="Arial"/>
                            <w:color w:val="000000" w:themeColor="text1"/>
                            <w:kern w:val="24"/>
                            <w:sz w:val="18"/>
                            <w:szCs w:val="18"/>
                          </w:rPr>
                          <w:t xml:space="preserve"> used in </w:t>
                        </w:r>
                        <w:r w:rsidRPr="005D33AC">
                          <w:rPr>
                            <w:rFonts w:ascii="Arial" w:hAnsi="Arial" w:cs="Arial"/>
                            <w:b/>
                            <w:bCs/>
                            <w:color w:val="000000" w:themeColor="text1"/>
                            <w:kern w:val="24"/>
                            <w:sz w:val="18"/>
                            <w:szCs w:val="18"/>
                          </w:rPr>
                          <w:t>advertising</w:t>
                        </w:r>
                        <w:r w:rsidRPr="005D33AC">
                          <w:rPr>
                            <w:rFonts w:ascii="Arial" w:hAnsi="Arial" w:cs="Arial"/>
                            <w:color w:val="000000" w:themeColor="text1"/>
                            <w:kern w:val="24"/>
                            <w:sz w:val="18"/>
                            <w:szCs w:val="18"/>
                          </w:rPr>
                          <w:t>?</w:t>
                        </w:r>
                      </w:p>
                    </w:txbxContent>
                  </v:textbox>
                </v:shape>
                <v:shape id="TextBox 6" o:spid="_x0000_s1046" type="#_x0000_t202" style="position:absolute;left:25894;width:21601;height:9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FrWwAAAANsAAAAPAAAAZHJzL2Rvd25yZXYueG1sRE9LasMw&#10;EN0XcgcxhW5KIydQk7qRTTC0FLrK5wCDNZXsWiNjKY59+2pRyPLx/vtqdr2YaAytZwWbdQaCuPG6&#10;ZaPgcv542YEIEVlj75kULBSgKlcPeyy0v/GRplM0IoVwKFCBjXEopAyNJYdh7QfixP340WFMcDRS&#10;j3hL4a6X2yzLpcOWU4PFgWpLze/p6hTUb2RNbcx2+K67pe0sZZ/5s1JPj/PhHUSkOd7F/+4vreA1&#10;jU1f0g+Q5R8AAAD//wMAUEsBAi0AFAAGAAgAAAAhANvh9svuAAAAhQEAABMAAAAAAAAAAAAAAAAA&#10;AAAAAFtDb250ZW50X1R5cGVzXS54bWxQSwECLQAUAAYACAAAACEAWvQsW78AAAAVAQAACwAAAAAA&#10;AAAAAAAAAAAfAQAAX3JlbHMvLnJlbHNQSwECLQAUAAYACAAAACEAaQxa1sAAAADbAAAADwAAAAAA&#10;AAAAAAAAAAAHAgAAZHJzL2Rvd25yZXYueG1sUEsFBgAAAAADAAMAtwAAAPQCAAAAAA==&#10;" filled="f" strokecolor="#00b1e3">
                  <v:textbox inset="0,0,0,0">
                    <w:txbxContent>
                      <w:p w14:paraId="0BB396C5"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000000" w:themeColor="text1"/>
                            <w:kern w:val="24"/>
                            <w:sz w:val="18"/>
                            <w:szCs w:val="18"/>
                          </w:rPr>
                          <w:t xml:space="preserve">Is the claim about a </w:t>
                        </w:r>
                        <w:r>
                          <w:rPr>
                            <w:rFonts w:ascii="Arial" w:hAnsi="Arial" w:cs="Arial"/>
                            <w:b/>
                            <w:bCs/>
                            <w:color w:val="000000" w:themeColor="text1"/>
                            <w:kern w:val="24"/>
                            <w:sz w:val="18"/>
                            <w:szCs w:val="18"/>
                          </w:rPr>
                          <w:t>regulated health provider</w:t>
                        </w:r>
                        <w:r w:rsidRPr="005D33AC">
                          <w:rPr>
                            <w:rFonts w:ascii="Arial" w:hAnsi="Arial" w:cs="Arial"/>
                            <w:color w:val="000000" w:themeColor="text1"/>
                            <w:kern w:val="24"/>
                            <w:sz w:val="18"/>
                            <w:szCs w:val="18"/>
                          </w:rPr>
                          <w:t>?</w:t>
                        </w:r>
                      </w:p>
                    </w:txbxContent>
                  </v:textbox>
                </v:shape>
                <v:shape id="Straight Arrow Connector 59" o:spid="_x0000_s1047" type="#_x0000_t32" style="position:absolute;left:17174;top:4882;width:87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MpoxAAAANsAAAAPAAAAZHJzL2Rvd25yZXYueG1sRI9PawIx&#10;FMTvBb9DeIIXqVm1f7dGUYvgwcuuhV4fm9fNYvKybKKu374pCD0OM/MbZrHqnRUX6kLjWcF0koEg&#10;rrxuuFbwddw9voEIEVmj9UwKbhRgtRw8LDDX/soFXcpYiwThkKMCE2ObSxkqQw7DxLfEyfvxncOY&#10;ZFdL3eE1wZ2Vsyx7kQ4bTgsGW9oaqk7l2Sk4llbOd1W0T5vP6WHcvH63ppgrNRr26w8Qkfr4H763&#10;91rB8zv8fUk/QC5/AQAA//8DAFBLAQItABQABgAIAAAAIQDb4fbL7gAAAIUBAAATAAAAAAAAAAAA&#10;AAAAAAAAAABbQ29udGVudF9UeXBlc10ueG1sUEsBAi0AFAAGAAgAAAAhAFr0LFu/AAAAFQEAAAsA&#10;AAAAAAAAAAAAAAAAHwEAAF9yZWxzLy5yZWxzUEsBAi0AFAAGAAgAAAAhAGeoymjEAAAA2wAAAA8A&#10;AAAAAAAAAAAAAAAABwIAAGRycy9kb3ducmV2LnhtbFBLBQYAAAAAAwADALcAAAD4AgAAAAA=&#10;" strokecolor="#00b1e3" strokeweight=".5pt">
                  <v:stroke endarrow="block" joinstyle="miter"/>
                  <o:lock v:ext="edit" shapetype="f"/>
                </v:shape>
                <v:shape id="TextBox 9" o:spid="_x0000_s1048" type="#_x0000_t202" style="position:absolute;left:54801;width:24611;height:9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pxtvwAAANsAAAAPAAAAZHJzL2Rvd25yZXYueG1sRE/dasIw&#10;FL4XfIdwhN3ITNeLop2xSGFj4NXUBzg0Z0ldc1Ka2Na3Xy6EXX58//tqdp0YaQitZwVvmwwEceN1&#10;y0bB9fLxugURIrLGzjMpeFCA6rBc7LHUfuJvGs/RiBTCoUQFNsa+lDI0lhyGje+JE/fjB4cxwcFI&#10;PeCUwl0n8ywrpMOWU4PFnmpLze/57hTUO7KmNibvT/Xt0d4sZZ/FWqmX1Xx8BxFpjv/ip/tLKyjS&#10;+vQl/QB5+AMAAP//AwBQSwECLQAUAAYACAAAACEA2+H2y+4AAACFAQAAEwAAAAAAAAAAAAAAAAAA&#10;AAAAW0NvbnRlbnRfVHlwZXNdLnhtbFBLAQItABQABgAIAAAAIQBa9CxbvwAAABUBAAALAAAAAAAA&#10;AAAAAAAAAB8BAABfcmVscy8ucmVsc1BLAQItABQABgAIAAAAIQBZFpxtvwAAANsAAAAPAAAAAAAA&#10;AAAAAAAAAAcCAABkcnMvZG93bnJldi54bWxQSwUGAAAAAAMAAwC3AAAA8wIAAAAA&#10;" filled="f" strokecolor="#00b1e3">
                  <v:textbox inset="0,0,0,0">
                    <w:txbxContent>
                      <w:p w14:paraId="7034D4A9" w14:textId="77777777" w:rsidR="0023466E" w:rsidRPr="005D33AC" w:rsidRDefault="0023466E" w:rsidP="00A500D7">
                        <w:pPr>
                          <w:pStyle w:val="NormalWeb"/>
                          <w:spacing w:after="0"/>
                          <w:jc w:val="center"/>
                          <w:rPr>
                            <w:rFonts w:ascii="Arial" w:hAnsi="Arial" w:cs="Arial"/>
                            <w:sz w:val="18"/>
                            <w:szCs w:val="18"/>
                          </w:rPr>
                        </w:pPr>
                        <w:r>
                          <w:rPr>
                            <w:rFonts w:ascii="Arial" w:hAnsi="Arial" w:cs="Arial"/>
                            <w:color w:val="000000" w:themeColor="text1"/>
                            <w:kern w:val="24"/>
                            <w:sz w:val="18"/>
                            <w:szCs w:val="18"/>
                          </w:rPr>
                          <w:t xml:space="preserve">Does it refer to a </w:t>
                        </w:r>
                        <w:r>
                          <w:rPr>
                            <w:rFonts w:ascii="Arial" w:hAnsi="Arial" w:cs="Arial"/>
                            <w:b/>
                            <w:color w:val="000000" w:themeColor="text1"/>
                            <w:kern w:val="24"/>
                            <w:sz w:val="18"/>
                            <w:szCs w:val="18"/>
                          </w:rPr>
                          <w:t>clinical aspect</w:t>
                        </w:r>
                        <w:r>
                          <w:rPr>
                            <w:rFonts w:ascii="Arial" w:hAnsi="Arial" w:cs="Arial"/>
                            <w:color w:val="000000" w:themeColor="text1"/>
                            <w:kern w:val="24"/>
                            <w:sz w:val="18"/>
                            <w:szCs w:val="18"/>
                          </w:rPr>
                          <w:t xml:space="preserve"> of care?</w:t>
                        </w:r>
                      </w:p>
                    </w:txbxContent>
                  </v:textbox>
                </v:shape>
                <v:shape id="TextBox 10" o:spid="_x0000_s1049" type="#_x0000_t202" style="position:absolute;left:86723;top:1333;width:17264;height:6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W08xAAAANsAAAAPAAAAZHJzL2Rvd25yZXYueG1sRI9Ba8JA&#10;FITvBf/D8gq91U08iI2uUkTFQxGMXrw9sq/Z0OzbkF1NzK93BaHHYWa+YRar3tbiRq2vHCtIxwkI&#10;4sLpiksF59P2cwbCB2SNtWNScCcPq+XobYGZdh0f6ZaHUkQI+wwVmBCaTEpfGLLox64hjt6vay2G&#10;KNtS6ha7CLe1nCTJVFqsOC4YbGhtqPjLr1bB1zB0s8N62Jj8ck/85WdXpseJUh/v/fccRKA+/Idf&#10;7b1WME3h+SX+ALl8AAAA//8DAFBLAQItABQABgAIAAAAIQDb4fbL7gAAAIUBAAATAAAAAAAAAAAA&#10;AAAAAAAAAABbQ29udGVudF9UeXBlc10ueG1sUEsBAi0AFAAGAAgAAAAhAFr0LFu/AAAAFQEAAAsA&#10;AAAAAAAAAAAAAAAAHwEAAF9yZWxzLy5yZWxzUEsBAi0AFAAGAAgAAAAhAKMtbTzEAAAA2wAAAA8A&#10;AAAAAAAAAAAAAAAABwIAAGRycy9kb3ducmV2LnhtbFBLBQYAAAAAAwADALcAAAD4AgAAAAA=&#10;" fillcolor="red" strokecolor="#00b1e3">
                  <v:textbox inset="0,0,0,0">
                    <w:txbxContent>
                      <w:p w14:paraId="6EC215EE"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b/>
                            <w:bCs/>
                            <w:color w:val="FFFFFF" w:themeColor="background1"/>
                            <w:kern w:val="24"/>
                            <w:sz w:val="18"/>
                            <w:szCs w:val="18"/>
                          </w:rPr>
                          <w:t xml:space="preserve">Not permitted </w:t>
                        </w:r>
                        <w:r w:rsidRPr="005D33AC">
                          <w:rPr>
                            <w:rFonts w:ascii="Arial" w:hAnsi="Arial" w:cs="Arial"/>
                            <w:color w:val="FFFFFF" w:themeColor="background1"/>
                            <w:kern w:val="24"/>
                            <w:sz w:val="18"/>
                            <w:szCs w:val="18"/>
                          </w:rPr>
                          <w:t>in advertising</w:t>
                        </w:r>
                      </w:p>
                    </w:txbxContent>
                  </v:textbox>
                </v:shape>
                <v:shape id="TextBox 11" o:spid="_x0000_s1050" type="#_x0000_t202" style="position:absolute;top:18992;width:79417;height:6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YlxQAAANsAAAAPAAAAZHJzL2Rvd25yZXYueG1sRI9Ba8JA&#10;FITvBf/D8gRvdaMHW6KbIILSIj00Knp8Zp9JMPs2ZNck7a/vFgo9DjPzDbNKB1OLjlpXWVYwm0Yg&#10;iHOrKy4UHA/b51cQziNrrC2Tgi9ykCajpxXG2vb8SV3mCxEg7GJUUHrfxFK6vCSDbmob4uDdbGvQ&#10;B9kWUrfYB7ip5TyKFtJgxWGhxIY2JeX37GEU9O5yNueuOn3Y3eP9it8vRZTtlZqMh/UShKfB/4f/&#10;2m9awWIOv1/CD5DJDwAAAP//AwBQSwECLQAUAAYACAAAACEA2+H2y+4AAACFAQAAEwAAAAAAAAAA&#10;AAAAAAAAAAAAW0NvbnRlbnRfVHlwZXNdLnhtbFBLAQItABQABgAIAAAAIQBa9CxbvwAAABUBAAAL&#10;AAAAAAAAAAAAAAAAAB8BAABfcmVscy8ucmVsc1BLAQItABQABgAIAAAAIQDqDkYlxQAAANsAAAAP&#10;AAAAAAAAAAAAAAAAAAcCAABkcnMvZG93bnJldi54bWxQSwUGAAAAAAMAAwC3AAAA+QIAAAAA&#10;" fillcolor="#a2bb3a" strokecolor="#00b1e3">
                  <v:textbox inset="0,0,0,0">
                    <w:txbxContent>
                      <w:p w14:paraId="1D2D8A60"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b/>
                            <w:color w:val="FFFFFF" w:themeColor="background1"/>
                            <w:kern w:val="24"/>
                            <w:sz w:val="18"/>
                            <w:szCs w:val="18"/>
                          </w:rPr>
                          <w:t>Not in breach of advertising provisions</w:t>
                        </w:r>
                        <w:r w:rsidRPr="005D33AC">
                          <w:rPr>
                            <w:rFonts w:ascii="Arial" w:hAnsi="Arial" w:cs="Arial"/>
                            <w:color w:val="FFFFFF" w:themeColor="background1"/>
                            <w:kern w:val="24"/>
                            <w:sz w:val="18"/>
                            <w:szCs w:val="18"/>
                          </w:rPr>
                          <w:t xml:space="preserve"> but might be relevant </w:t>
                        </w:r>
                        <w:r w:rsidRPr="005D33AC">
                          <w:rPr>
                            <w:rFonts w:ascii="Arial" w:hAnsi="Arial" w:cs="Arial"/>
                            <w:color w:val="FFFFFF" w:themeColor="background1"/>
                            <w:kern w:val="24"/>
                            <w:sz w:val="18"/>
                            <w:szCs w:val="18"/>
                          </w:rPr>
                          <w:br/>
                          <w:t>to other legislation, standards, codes or guidelines.</w:t>
                        </w:r>
                      </w:p>
                    </w:txbxContent>
                  </v:textbox>
                </v:shape>
                <v:shape id="TextBox 12" o:spid="_x0000_s1051" type="#_x0000_t202" style="position:absolute;left:18741;top:3388;width:5005;height:3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oiDwgAAANsAAAAPAAAAZHJzL2Rvd25yZXYueG1sRI9Pi8Iw&#10;FMTvC36H8IS9ramuK1JNiwp2va5/Dt4ezbOtNi+lyWr99kYQPA4zvxlmnnamFldqXWVZwXAQgSDO&#10;ra64ULDfrb+mIJxH1lhbJgV3cpAmvY85xtre+I+uW1+IUMIuRgWl900spctLMugGtiEO3sm2Bn2Q&#10;bSF1i7dQbmo5iqKJNFhxWCixoVVJ+WX7bxRMfpa+/uXR/XxcZNk4Gx/QFWulPvvdYgbCU+ff4Re9&#10;0YH7hueX8ANk8gAAAP//AwBQSwECLQAUAAYACAAAACEA2+H2y+4AAACFAQAAEwAAAAAAAAAAAAAA&#10;AAAAAAAAW0NvbnRlbnRfVHlwZXNdLnhtbFBLAQItABQABgAIAAAAIQBa9CxbvwAAABUBAAALAAAA&#10;AAAAAAAAAAAAAB8BAABfcmVscy8ucmVsc1BLAQItABQABgAIAAAAIQCsFoiDwgAAANsAAAAPAAAA&#10;AAAAAAAAAAAAAAcCAABkcnMvZG93bnJldi54bWxQSwUGAAAAAAMAAwC3AAAA9gIAAAAA&#10;" fillcolor="white [3212]" strokecolor="#00b1e3">
                  <v:textbox inset="0,0,0,0">
                    <w:txbxContent>
                      <w:p w14:paraId="79D823D5"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626262"/>
                            <w:kern w:val="24"/>
                            <w:sz w:val="18"/>
                            <w:szCs w:val="18"/>
                          </w:rPr>
                          <w:t>Yes</w:t>
                        </w:r>
                      </w:p>
                    </w:txbxContent>
                  </v:textbox>
                </v:shape>
                <v:shape id="Straight Arrow Connector 64" o:spid="_x0000_s1052" type="#_x0000_t32" style="position:absolute;left:47495;top:4882;width:73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9LxAAAANsAAAAPAAAAZHJzL2Rvd25yZXYueG1sRI9BawIx&#10;FITvgv8hPKEX0axVbNkaRStCD152LXh9bF43S5OXZZPq+u+NUPA4zMw3zGrTOysu1IXGs4LZNANB&#10;XHndcK3g+3SYvIMIEVmj9UwKbhRgsx4OVphrf+WCLmWsRYJwyFGBibHNpQyVIYdh6lvi5P34zmFM&#10;squl7vCa4M7K1yxbSocNpwWDLX0aqn7LP6fgVFo5P1TRLnb72XHcvJ1bU8yVehn12w8Qkfr4DP+3&#10;v7SC5QIeX9IPkOs7AAAA//8DAFBLAQItABQABgAIAAAAIQDb4fbL7gAAAIUBAAATAAAAAAAAAAAA&#10;AAAAAAAAAABbQ29udGVudF9UeXBlc10ueG1sUEsBAi0AFAAGAAgAAAAhAFr0LFu/AAAAFQEAAAsA&#10;AAAAAAAAAAAAAAAAHwEAAF9yZWxzLy5yZWxzUEsBAi0AFAAGAAgAAAAhAEfFr0vEAAAA2wAAAA8A&#10;AAAAAAAAAAAAAAAABwIAAGRycy9kb3ducmV2LnhtbFBLBQYAAAAAAwADALcAAAD4AgAAAAA=&#10;" strokecolor="#00b1e3" strokeweight=".5pt">
                  <v:stroke endarrow="block" joinstyle="miter"/>
                  <o:lock v:ext="edit" shapetype="f"/>
                </v:shape>
                <v:shape id="TextBox 14" o:spid="_x0000_s1053" type="#_x0000_t202" style="position:absolute;left:48837;top:3389;width:3812;height:2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7VswgAAANsAAAAPAAAAZHJzL2Rvd25yZXYueG1sRI9Ba8JA&#10;FITvBf/D8oTe6sagUqJriIWkvartobdH9pmkzb4N2a1J/n1XEDwOM98Ms0tH04or9a6xrGC5iEAQ&#10;l1Y3XCn4POcvryCcR9bYWiYFEzlI97OnHSbaDnyk68lXIpSwS1BB7X2XSOnKmgy6he2Ig3exvUEf&#10;ZF9J3eMQyk0r4yjaSIMNh4UaO3qrqfw9/RkFm/XBt+8cTz/fWVGsitUXuipX6nk+ZlsQnkb/CN/p&#10;D33j4PYl/AC5/wcAAP//AwBQSwECLQAUAAYACAAAACEA2+H2y+4AAACFAQAAEwAAAAAAAAAAAAAA&#10;AAAAAAAAW0NvbnRlbnRfVHlwZXNdLnhtbFBLAQItABQABgAIAAAAIQBa9CxbvwAAABUBAAALAAAA&#10;AAAAAAAAAAAAAB8BAABfcmVscy8ucmVsc1BLAQItABQABgAIAAAAIQBMs7VswgAAANsAAAAPAAAA&#10;AAAAAAAAAAAAAAcCAABkcnMvZG93bnJldi54bWxQSwUGAAAAAAMAAwC3AAAA9gIAAAAA&#10;" fillcolor="white [3212]" strokecolor="#00b1e3">
                  <v:textbox inset="0,0,0,0">
                    <w:txbxContent>
                      <w:p w14:paraId="00A72B72"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626262"/>
                            <w:kern w:val="24"/>
                            <w:sz w:val="18"/>
                            <w:szCs w:val="18"/>
                          </w:rPr>
                          <w:t>Yes</w:t>
                        </w:r>
                      </w:p>
                    </w:txbxContent>
                  </v:textbox>
                </v:shape>
                <v:shape id="Straight Arrow Connector 66" o:spid="_x0000_s1054" type="#_x0000_t32" style="position:absolute;left:79419;top:4830;width:7310;height: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PcLwwAAANsAAAAPAAAAZHJzL2Rvd25yZXYueG1sRI9Pa8JA&#10;FMTvQr/D8oTezMYgocSsIpZAb2IqiLdn9uUPZt+G7Nak375bKPQ4zMxvmHw/m148aXSdZQXrKAZB&#10;XFndcaPg8lms3kA4j6yxt0wKvsnBfveyyDHTduIzPUvfiABhl6GC1vshk9JVLRl0kR2Ig1fb0aAP&#10;cmykHnEKcNPLJI5TabDjsNDiQMeWqkf5ZRSU96E49ufDNCXv9eV6sv62sVqp1+V82ILwNPv/8F/7&#10;QytIU/j9En6A3P0AAAD//wMAUEsBAi0AFAAGAAgAAAAhANvh9svuAAAAhQEAABMAAAAAAAAAAAAA&#10;AAAAAAAAAFtDb250ZW50X1R5cGVzXS54bWxQSwECLQAUAAYACAAAACEAWvQsW78AAAAVAQAACwAA&#10;AAAAAAAAAAAAAAAfAQAAX3JlbHMvLnJlbHNQSwECLQAUAAYACAAAACEAaLz3C8MAAADbAAAADwAA&#10;AAAAAAAAAAAAAAAHAgAAZHJzL2Rvd25yZXYueG1sUEsFBgAAAAADAAMAtwAAAPcCAAAAAA==&#10;" strokecolor="#00b1e3" strokeweight=".5pt">
                  <v:stroke endarrow="block" joinstyle="miter"/>
                  <o:lock v:ext="edit" shapetype="f"/>
                </v:shape>
                <v:shape id="Connector: Elbow 68" o:spid="_x0000_s1055" type="#_x0000_t34" style="position:absolute;left:3966;top:14385;width:9241;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IvwAAANsAAAAPAAAAZHJzL2Rvd25yZXYueG1sRE9Ni8Iw&#10;EL0L/ocwwt40dQWRahQRXNbD4lr1PjZjG20mpcnW+u83B8Hj430vVp2tREuNN44VjEcJCOLcacOF&#10;gtNxO5yB8AFZY+WYFDzJw2rZ7y0w1e7BB2qzUIgYwj5FBWUIdSqlz0uy6EeuJo7c1TUWQ4RNIXWD&#10;jxhuK/mZJFNp0XBsKLGmTUn5PfuzCi574870mxyNvN7uYffF7eZnotTHoFvPQQTqwlv8cn9rBdM4&#10;Nn6JP0Au/wEAAP//AwBQSwECLQAUAAYACAAAACEA2+H2y+4AAACFAQAAEwAAAAAAAAAAAAAAAAAA&#10;AAAAW0NvbnRlbnRfVHlwZXNdLnhtbFBLAQItABQABgAIAAAAIQBa9CxbvwAAABUBAAALAAAAAAAA&#10;AAAAAAAAAB8BAABfcmVscy8ucmVsc1BLAQItABQABgAIAAAAIQDbgL/IvwAAANsAAAAPAAAAAAAA&#10;AAAAAAAAAAcCAABkcnMvZG93bnJldi54bWxQSwUGAAAAAAMAAwC3AAAA8wIAAAAA&#10;" strokecolor="#00b1e3" strokeweight=".5pt">
                  <v:stroke endarrow="block"/>
                  <o:lock v:ext="edit" shapetype="f"/>
                </v:shape>
                <v:shape id="Straight Arrow Connector 69" o:spid="_x0000_s1056" type="#_x0000_t32" style="position:absolute;left:36695;top:9764;width:0;height:9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ADVxQAAANsAAAAPAAAAZHJzL2Rvd25yZXYueG1sRI/NasMw&#10;EITvhbyD2EIvJZHTlPw4lkPaEuihlziBXBdrY5lKK2Opifv2VSDQ4zAz3zDFZnBWXKgPrWcF00kG&#10;grj2uuVGwfGwGy9BhIis0XomBb8UYFOOHgrMtb/yni5VbESCcMhRgYmxy6UMtSGHYeI74uSdfe8w&#10;Jtk3Uvd4TXBn5UuWzaXDltOCwY7eDdXf1Y9TcKisnO3qaF/fPqZfz+3i1Jn9TKmnx2G7BhFpiP/h&#10;e/tTK5iv4PYl/QBZ/gEAAP//AwBQSwECLQAUAAYACAAAACEA2+H2y+4AAACFAQAAEwAAAAAAAAAA&#10;AAAAAAAAAAAAW0NvbnRlbnRfVHlwZXNdLnhtbFBLAQItABQABgAIAAAAIQBa9CxbvwAAABUBAAAL&#10;AAAAAAAAAAAAAAAAAB8BAABfcmVscy8ucmVsc1BLAQItABQABgAIAAAAIQCpxADVxQAAANsAAAAP&#10;AAAAAAAAAAAAAAAAAAcCAABkcnMvZG93bnJldi54bWxQSwUGAAAAAAMAAwC3AAAA+QIAAAAA&#10;" strokecolor="#00b1e3" strokeweight=".5pt">
                  <v:stroke endarrow="block" joinstyle="miter"/>
                  <o:lock v:ext="edit" shapetype="f"/>
                </v:shape>
                <v:shape id="TextBox 31" o:spid="_x0000_s1057" type="#_x0000_t202" style="position:absolute;left:34784;top:13209;width:3813;height:2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YApwAAAANsAAAAPAAAAZHJzL2Rvd25yZXYueG1sRE89b8Iw&#10;EN2R+A/WIbGBA6JpFTAIkAispe3Q7RQfSSA+R7aB5N/XA1LHp/e92nSmEQ9yvrasYDZNQBAXVtdc&#10;Kvj+Okw+QPiArLGxTAp68rBZDwcrzLR98ic9zqEUMYR9hgqqENpMSl9UZNBPbUscuYt1BkOErpTa&#10;4TOGm0bOkySVBmuODRW2tK+ouJ3vRkH6tgvNkef99Xeb54t88YO+PCg1HnXbJYhAXfgXv9wnreA9&#10;ro9f4g+Q6z8AAAD//wMAUEsBAi0AFAAGAAgAAAAhANvh9svuAAAAhQEAABMAAAAAAAAAAAAAAAAA&#10;AAAAAFtDb250ZW50X1R5cGVzXS54bWxQSwECLQAUAAYACAAAACEAWvQsW78AAAAVAQAACwAAAAAA&#10;AAAAAAAAAAAfAQAAX3JlbHMvLnJlbHNQSwECLQAUAAYACAAAACEA2R2AKcAAAADbAAAADwAAAAAA&#10;AAAAAAAAAAAHAgAAZHJzL2Rvd25yZXYueG1sUEsFBgAAAAADAAMAtwAAAPQCAAAAAA==&#10;" fillcolor="white [3212]" strokecolor="#00b1e3">
                  <v:textbox inset="0,0,0,0">
                    <w:txbxContent>
                      <w:p w14:paraId="64D59A4F"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626262"/>
                            <w:kern w:val="24"/>
                            <w:sz w:val="18"/>
                            <w:szCs w:val="18"/>
                          </w:rPr>
                          <w:t>No</w:t>
                        </w:r>
                      </w:p>
                    </w:txbxContent>
                  </v:textbox>
                </v:shape>
                <v:shape id="TextBox 43" o:spid="_x0000_s1058" type="#_x0000_t202" style="position:absolute;left:6669;top:13209;width:3819;height:2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SWyxAAAANsAAAAPAAAAZHJzL2Rvd25yZXYueG1sRI9Ba8JA&#10;FITvhf6H5Qne6sYQbYmukhYSe622B2+P7GuSmn0bsluT/Hu3UPA4zMw3zHY/mlZcqXeNZQXLRQSC&#10;uLS64UrB5yl/egHhPLLG1jIpmMjBfvf4sMVU24E/6Hr0lQgQdikqqL3vUildWZNBt7AdcfC+bW/Q&#10;B9lXUvc4BLhpZRxFa2mw4bBQY0dvNZWX469RsF69+vbA8fRzzooiKZIvdFWu1Hw2ZhsQnkZ/D/+3&#10;37WC5yX8fQk/QO5uAAAA//8DAFBLAQItABQABgAIAAAAIQDb4fbL7gAAAIUBAAATAAAAAAAAAAAA&#10;AAAAAAAAAABbQ29udGVudF9UeXBlc10ueG1sUEsBAi0AFAAGAAgAAAAhAFr0LFu/AAAAFQEAAAsA&#10;AAAAAAAAAAAAAAAAHwEAAF9yZWxzLy5yZWxzUEsBAi0AFAAGAAgAAAAhALZRJbLEAAAA2wAAAA8A&#10;AAAAAAAAAAAAAAAABwIAAGRycy9kb3ducmV2LnhtbFBLBQYAAAAAAwADALcAAAD4AgAAAAA=&#10;" fillcolor="white [3212]" strokecolor="#00b1e3">
                  <v:textbox inset="0,0,0,0">
                    <w:txbxContent>
                      <w:p w14:paraId="638893EB"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626262"/>
                            <w:kern w:val="24"/>
                            <w:sz w:val="18"/>
                            <w:szCs w:val="18"/>
                          </w:rPr>
                          <w:t>No</w:t>
                        </w:r>
                      </w:p>
                    </w:txbxContent>
                  </v:textbox>
                </v:shape>
                <v:shape id="Straight Arrow Connector 72" o:spid="_x0000_s1059" type="#_x0000_t32" style="position:absolute;left:67017;top:9764;width:95;height:92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mfVwwAAANsAAAAPAAAAZHJzL2Rvd25yZXYueG1sRI9Ba8JA&#10;FITvBf/D8oTemo2h2BJdRZRAb8U0IL09s88kmH0bsmuS/vuuIHgcZuYbZr2dTCsG6l1jWcEiikEQ&#10;l1Y3XCkofrK3TxDOI2tsLZOCP3Kw3cxe1phqO/KRhtxXIkDYpaig9r5LpXRlTQZdZDvi4F1sb9AH&#10;2VdS9zgGuGllEsdLabDhsFBjR/uaymt+Mwryc5ft2+NuHJPDpTh9W//7brVSr/NptwLhafLP8KP9&#10;pRV8JHD/En6A3PwDAAD//wMAUEsBAi0AFAAGAAgAAAAhANvh9svuAAAAhQEAABMAAAAAAAAAAAAA&#10;AAAAAAAAAFtDb250ZW50X1R5cGVzXS54bWxQSwECLQAUAAYACAAAACEAWvQsW78AAAAVAQAACwAA&#10;AAAAAAAAAAAAAAAfAQAAX3JlbHMvLnJlbHNQSwECLQAUAAYACAAAACEAkl5n1cMAAADbAAAADwAA&#10;AAAAAAAAAAAAAAAHAgAAZHJzL2Rvd25yZXYueG1sUEsFBgAAAAADAAMAtwAAAPcCAAAAAA==&#10;" strokecolor="#00b1e3" strokeweight=".5pt">
                  <v:stroke endarrow="block" joinstyle="miter"/>
                  <o:lock v:ext="edit" shapetype="f"/>
                </v:shape>
                <v:shape id="TextBox 22" o:spid="_x0000_s1060" type="#_x0000_t202" style="position:absolute;left:80787;top:3392;width:3819;height:2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5ewwAAANsAAAAPAAAAZHJzL2Rvd25yZXYueG1sRI9Pi8Iw&#10;FMTvwn6H8ARvmvpnVapRXMGuV6sevD2aZ9vd5qU0Ueu33wgLHoeZ+Q2zXLemEndqXGlZwXAQgSDO&#10;rC45V3A67vpzEM4ja6wsk4InOVivPjpLjLV98IHuqc9FgLCLUUHhfR1L6bKCDLqBrYmDd7WNQR9k&#10;k0vd4CPATSVHUTSVBksOCwXWtC0o+01vRsH088tX3zx6/lw2STJJJmd0+U6pXrfdLEB4av07/N/e&#10;awWzMby+hB8gV38AAAD//wMAUEsBAi0AFAAGAAgAAAAhANvh9svuAAAAhQEAABMAAAAAAAAAAAAA&#10;AAAAAAAAAFtDb250ZW50X1R5cGVzXS54bWxQSwECLQAUAAYACAAAACEAWvQsW78AAAAVAQAACwAA&#10;AAAAAAAAAAAAAAAfAQAAX3JlbHMvLnJlbHNQSwECLQAUAAYACAAAACEAKc8eXsMAAADbAAAADwAA&#10;AAAAAAAAAAAAAAAHAgAAZHJzL2Rvd25yZXYueG1sUEsFBgAAAAADAAMAtwAAAPcCAAAAAA==&#10;" fillcolor="white [3212]" strokecolor="#00b1e3">
                  <v:textbox inset="0,0,0,0">
                    <w:txbxContent>
                      <w:p w14:paraId="4ADB475A"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626262"/>
                            <w:kern w:val="24"/>
                            <w:sz w:val="18"/>
                            <w:szCs w:val="18"/>
                          </w:rPr>
                          <w:t>Yes</w:t>
                        </w:r>
                      </w:p>
                    </w:txbxContent>
                  </v:textbox>
                </v:shape>
                <v:shape id="TextBox 18" o:spid="_x0000_s1061" type="#_x0000_t202" style="position:absolute;left:65240;top:12652;width:3819;height:2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6AwQAAANsAAAAPAAAAZHJzL2Rvd25yZXYueG1sRI9Lq8Iw&#10;FIT3gv8hHMGdpoovqlH0gtXt9bFwd2iObbU5KU2u1n9vhAsuh5lvhlmsGlOKB9WusKxg0I9AEKdW&#10;F5wpOB23vRkI55E1lpZJwYscrJbt1gJjbZ/8S4+Dz0QoYRejgtz7KpbSpTkZdH1bEQfvamuDPsg6&#10;k7rGZyg3pRxG0UQaLDgs5FjRT07p/fBnFEzGG1/uePi6XdZJMkpGZ3TZVqlup1nPQXhq/Df8T+91&#10;4Kbw+RJ+gFy+AQAA//8DAFBLAQItABQABgAIAAAAIQDb4fbL7gAAAIUBAAATAAAAAAAAAAAAAAAA&#10;AAAAAABbQ29udGVudF9UeXBlc10ueG1sUEsBAi0AFAAGAAgAAAAhAFr0LFu/AAAAFQEAAAsAAAAA&#10;AAAAAAAAAAAAHwEAAF9yZWxzLy5yZWxzUEsBAi0AFAAGAAgAAAAhANMtjoDBAAAA2wAAAA8AAAAA&#10;AAAAAAAAAAAABwIAAGRycy9kb3ducmV2LnhtbFBLBQYAAAAAAwADALcAAAD1AgAAAAA=&#10;" fillcolor="white [3212]" strokecolor="#00b1e3">
                  <v:textbox inset="0,0,0,0">
                    <w:txbxContent>
                      <w:p w14:paraId="7E431F7E" w14:textId="77777777" w:rsidR="0023466E" w:rsidRPr="005D33AC" w:rsidRDefault="0023466E" w:rsidP="00A500D7">
                        <w:pPr>
                          <w:pStyle w:val="NormalWeb"/>
                          <w:spacing w:after="0"/>
                          <w:jc w:val="center"/>
                          <w:rPr>
                            <w:rFonts w:ascii="Arial" w:hAnsi="Arial" w:cs="Arial"/>
                            <w:sz w:val="18"/>
                            <w:szCs w:val="18"/>
                          </w:rPr>
                        </w:pPr>
                        <w:r w:rsidRPr="005D33AC">
                          <w:rPr>
                            <w:rFonts w:ascii="Arial" w:hAnsi="Arial" w:cs="Arial"/>
                            <w:color w:val="626262"/>
                            <w:kern w:val="24"/>
                            <w:sz w:val="18"/>
                            <w:szCs w:val="18"/>
                          </w:rPr>
                          <w:t>No</w:t>
                        </w:r>
                      </w:p>
                    </w:txbxContent>
                  </v:textbox>
                </v:shape>
                <w10:anchorlock/>
              </v:group>
            </w:pict>
          </mc:Fallback>
        </mc:AlternateContent>
      </w:r>
    </w:p>
    <w:p w14:paraId="16835271" w14:textId="7B6E36FB" w:rsidR="00C47D8F" w:rsidRDefault="00C47D8F" w:rsidP="00EC23F3">
      <w:pPr>
        <w:spacing w:after="0"/>
        <w:rPr>
          <w:b/>
          <w:sz w:val="20"/>
        </w:rPr>
      </w:pPr>
    </w:p>
    <w:p w14:paraId="348EBB05" w14:textId="77777777" w:rsidR="004F723F" w:rsidRDefault="00245086">
      <w:pPr>
        <w:pStyle w:val="AHPRANumberedsubheadinglevel2"/>
      </w:pPr>
      <w:bookmarkStart w:id="47" w:name="_Toc18336588"/>
      <w:r>
        <w:t xml:space="preserve">Advertising </w:t>
      </w:r>
      <w:r w:rsidR="006D722E">
        <w:t>that create</w:t>
      </w:r>
      <w:r>
        <w:t>s</w:t>
      </w:r>
      <w:r w:rsidR="000667FB">
        <w:t xml:space="preserve"> an unreasonable expectation of benefi</w:t>
      </w:r>
      <w:r>
        <w:t>cial treatment</w:t>
      </w:r>
      <w:bookmarkEnd w:id="47"/>
    </w:p>
    <w:p w14:paraId="62A9783F" w14:textId="77777777" w:rsidR="004F723F" w:rsidRDefault="00245086">
      <w:pPr>
        <w:pStyle w:val="AHPRAbodyitalics"/>
        <w:ind w:left="709"/>
        <w:rPr>
          <w:sz w:val="16"/>
          <w:szCs w:val="16"/>
        </w:rPr>
      </w:pPr>
      <w:r>
        <w:rPr>
          <w:sz w:val="16"/>
          <w:szCs w:val="16"/>
        </w:rPr>
        <w:t xml:space="preserve">133 (1) </w:t>
      </w:r>
      <w:r w:rsidR="00C4294F" w:rsidRPr="00C4294F">
        <w:rPr>
          <w:sz w:val="16"/>
          <w:szCs w:val="16"/>
        </w:rPr>
        <w:t xml:space="preserve">A person must not advertise a regulated health service, or a business that provides a regulated health service, in a way that— </w:t>
      </w:r>
    </w:p>
    <w:p w14:paraId="1A76E307" w14:textId="77777777" w:rsidR="004F723F" w:rsidRDefault="00245086">
      <w:pPr>
        <w:pStyle w:val="AHPRAbodyitalics"/>
        <w:ind w:left="709"/>
        <w:rPr>
          <w:sz w:val="16"/>
          <w:szCs w:val="16"/>
        </w:rPr>
      </w:pPr>
      <w:r>
        <w:rPr>
          <w:sz w:val="16"/>
          <w:szCs w:val="16"/>
        </w:rPr>
        <w:t xml:space="preserve">(d) </w:t>
      </w:r>
      <w:r w:rsidR="00C4294F" w:rsidRPr="00C4294F">
        <w:rPr>
          <w:sz w:val="16"/>
          <w:szCs w:val="16"/>
        </w:rPr>
        <w:t>creates an unreasonable expectat</w:t>
      </w:r>
      <w:r w:rsidR="00E6755D">
        <w:rPr>
          <w:sz w:val="16"/>
          <w:szCs w:val="16"/>
        </w:rPr>
        <w:t xml:space="preserve">ion of beneficial treatment; </w:t>
      </w:r>
    </w:p>
    <w:p w14:paraId="5DF04AB9" w14:textId="77777777" w:rsidR="006D722E" w:rsidRPr="006D722E" w:rsidRDefault="00C165E4" w:rsidP="0093425C">
      <w:pPr>
        <w:pStyle w:val="AHPRAbody"/>
        <w:rPr>
          <w:lang w:eastAsia="en-AU"/>
        </w:rPr>
      </w:pPr>
      <w:r>
        <w:rPr>
          <w:lang w:eastAsia="en-AU"/>
        </w:rPr>
        <w:t>Advertising must not create</w:t>
      </w:r>
      <w:r w:rsidR="00A474BC">
        <w:rPr>
          <w:lang w:eastAsia="en-AU"/>
        </w:rPr>
        <w:t xml:space="preserve"> an unreasonable expectation of beneficial treatment. </w:t>
      </w:r>
      <w:r w:rsidR="006D722E" w:rsidRPr="006D722E">
        <w:rPr>
          <w:lang w:eastAsia="en-AU"/>
        </w:rPr>
        <w:t>The claims of beneficial treatment can range from unsubstantiated scientific claims through to miracle cures. Advertising of treatments or services must not encourage or promote unreasonable expectations.</w:t>
      </w:r>
    </w:p>
    <w:p w14:paraId="666F8A79" w14:textId="77777777" w:rsidR="006D722E" w:rsidRPr="006D722E" w:rsidRDefault="00030A54" w:rsidP="0093425C">
      <w:pPr>
        <w:pStyle w:val="AHPRAbody"/>
        <w:rPr>
          <w:lang w:eastAsia="en-AU"/>
        </w:rPr>
      </w:pPr>
      <w:r>
        <w:rPr>
          <w:lang w:eastAsia="en-AU"/>
        </w:rPr>
        <w:t>E</w:t>
      </w:r>
      <w:r w:rsidR="006D722E" w:rsidRPr="006D722E">
        <w:rPr>
          <w:lang w:eastAsia="en-AU"/>
        </w:rPr>
        <w:t>xample</w:t>
      </w:r>
      <w:r>
        <w:rPr>
          <w:lang w:eastAsia="en-AU"/>
        </w:rPr>
        <w:t>s where</w:t>
      </w:r>
      <w:r w:rsidR="006D722E" w:rsidRPr="006D722E">
        <w:rPr>
          <w:lang w:eastAsia="en-AU"/>
        </w:rPr>
        <w:t xml:space="preserve"> advertising may contravene </w:t>
      </w:r>
      <w:r w:rsidR="00B51A47">
        <w:rPr>
          <w:lang w:eastAsia="en-AU"/>
        </w:rPr>
        <w:t>this section of</w:t>
      </w:r>
      <w:r w:rsidR="006D722E" w:rsidRPr="006D722E">
        <w:rPr>
          <w:lang w:eastAsia="en-AU"/>
        </w:rPr>
        <w:t xml:space="preserve"> </w:t>
      </w:r>
      <w:r w:rsidR="00CB514F">
        <w:rPr>
          <w:lang w:eastAsia="en-AU"/>
        </w:rPr>
        <w:t xml:space="preserve">the </w:t>
      </w:r>
      <w:r w:rsidR="006D722E" w:rsidRPr="006D722E">
        <w:rPr>
          <w:lang w:eastAsia="en-AU"/>
        </w:rPr>
        <w:t xml:space="preserve">National Law </w:t>
      </w:r>
      <w:r>
        <w:rPr>
          <w:lang w:eastAsia="en-AU"/>
        </w:rPr>
        <w:t xml:space="preserve">include </w:t>
      </w:r>
      <w:r w:rsidR="00C447D7">
        <w:rPr>
          <w:lang w:eastAsia="en-AU"/>
        </w:rPr>
        <w:t>where</w:t>
      </w:r>
      <w:r w:rsidR="006D722E" w:rsidRPr="006D722E">
        <w:rPr>
          <w:lang w:eastAsia="en-AU"/>
        </w:rPr>
        <w:t xml:space="preserve"> it: </w:t>
      </w:r>
    </w:p>
    <w:p w14:paraId="60203A0B" w14:textId="77777777" w:rsidR="005B68C4" w:rsidRDefault="006D722E" w:rsidP="009602C3">
      <w:pPr>
        <w:pStyle w:val="AHPRABulletlevel1"/>
        <w:ind w:left="369" w:hanging="369"/>
      </w:pPr>
      <w:r w:rsidRPr="006D722E">
        <w:t>creat</w:t>
      </w:r>
      <w:r w:rsidR="00560B3F">
        <w:t xml:space="preserve">es an unreasonable expectation </w:t>
      </w:r>
      <w:r w:rsidRPr="006D722E">
        <w:t xml:space="preserve">of </w:t>
      </w:r>
      <w:r w:rsidR="00A3652F">
        <w:t>outcomes or</w:t>
      </w:r>
      <w:r w:rsidRPr="006D722E">
        <w:t xml:space="preserve"> recovery time after providing a regulated health service</w:t>
      </w:r>
      <w:r w:rsidR="0093453B">
        <w:t xml:space="preserve"> </w:t>
      </w:r>
      <w:r w:rsidR="0093453B" w:rsidRPr="006D722E">
        <w:t>(such as by exaggerating or by providing incomplete or biased information)</w:t>
      </w:r>
    </w:p>
    <w:p w14:paraId="4F5F9C06" w14:textId="77777777" w:rsidR="005B68C4" w:rsidRDefault="002221E4" w:rsidP="009602C3">
      <w:pPr>
        <w:pStyle w:val="AHPRABulletlevel1"/>
        <w:ind w:left="369" w:hanging="369"/>
      </w:pPr>
      <w:r>
        <w:t xml:space="preserve">minimises the </w:t>
      </w:r>
      <w:r w:rsidR="0093453B">
        <w:t>complexity</w:t>
      </w:r>
      <w:r>
        <w:t xml:space="preserve"> o</w:t>
      </w:r>
      <w:r w:rsidR="00E86287">
        <w:t>f</w:t>
      </w:r>
      <w:r>
        <w:t xml:space="preserve"> risk associated with a treatment</w:t>
      </w:r>
    </w:p>
    <w:p w14:paraId="21F17ED4" w14:textId="77777777" w:rsidR="005B68C4" w:rsidRDefault="006D722E" w:rsidP="009602C3">
      <w:pPr>
        <w:pStyle w:val="AHPRABulletlevel1"/>
        <w:ind w:left="369" w:hanging="369"/>
      </w:pPr>
      <w:r w:rsidRPr="006D722E">
        <w:t xml:space="preserve">contains </w:t>
      </w:r>
      <w:r w:rsidR="00C447D7">
        <w:t>false or unsubstantiated</w:t>
      </w:r>
      <w:r w:rsidRPr="006D722E">
        <w:t xml:space="preserve"> information or material that is likely to make a person believe their health or wellbeing may suffer from not </w:t>
      </w:r>
      <w:r w:rsidR="0093453B">
        <w:t>using</w:t>
      </w:r>
      <w:r w:rsidRPr="006D722E">
        <w:t xml:space="preserve"> the health service, and/or</w:t>
      </w:r>
    </w:p>
    <w:p w14:paraId="489B4D07" w14:textId="77777777" w:rsidR="005B68C4" w:rsidRDefault="006D722E" w:rsidP="009602C3">
      <w:pPr>
        <w:pStyle w:val="AHPRABulletlevel1"/>
        <w:ind w:left="369" w:hanging="369"/>
        <w:rPr>
          <w:lang w:eastAsia="en-AU"/>
        </w:rPr>
      </w:pPr>
      <w:r w:rsidRPr="006D722E">
        <w:t xml:space="preserve">contains a claim, statement or implication that is likely to create an unreasonable expectation of beneficial treatment by: </w:t>
      </w:r>
    </w:p>
    <w:p w14:paraId="08E6E05C" w14:textId="55189B94" w:rsidR="005B68C4" w:rsidRDefault="006D722E" w:rsidP="009602C3">
      <w:pPr>
        <w:pStyle w:val="AHPRABulletlevel1"/>
        <w:numPr>
          <w:ilvl w:val="1"/>
          <w:numId w:val="13"/>
        </w:numPr>
        <w:ind w:left="738" w:hanging="369"/>
        <w:rPr>
          <w:lang w:eastAsia="en-AU"/>
        </w:rPr>
      </w:pPr>
      <w:r w:rsidRPr="006D722E">
        <w:rPr>
          <w:lang w:eastAsia="en-AU"/>
        </w:rPr>
        <w:t>either expressly, or by omission, indicating that the treatment is infallible, unfailing, magical, miraculous or a certain</w:t>
      </w:r>
      <w:r w:rsidR="0071428C">
        <w:rPr>
          <w:lang w:eastAsia="en-AU"/>
        </w:rPr>
        <w:t>ty</w:t>
      </w:r>
      <w:r w:rsidRPr="006D722E">
        <w:rPr>
          <w:lang w:eastAsia="en-AU"/>
        </w:rPr>
        <w:t>, guaranteed or sure cure, and/or</w:t>
      </w:r>
    </w:p>
    <w:p w14:paraId="1C39E298" w14:textId="77777777" w:rsidR="005B68C4" w:rsidRDefault="00C054D2" w:rsidP="009602C3">
      <w:pPr>
        <w:pStyle w:val="AHPRABulletlevel1"/>
        <w:numPr>
          <w:ilvl w:val="1"/>
          <w:numId w:val="13"/>
        </w:numPr>
        <w:ind w:left="738" w:hanging="369"/>
        <w:rPr>
          <w:lang w:eastAsia="en-AU"/>
        </w:rPr>
      </w:pPr>
      <w:r>
        <w:rPr>
          <w:lang w:eastAsia="en-AU"/>
        </w:rPr>
        <w:t>stating that the</w:t>
      </w:r>
      <w:r w:rsidR="00DE2631">
        <w:rPr>
          <w:lang w:eastAsia="en-AU"/>
        </w:rPr>
        <w:t xml:space="preserve"> </w:t>
      </w:r>
      <w:r w:rsidR="006D722E" w:rsidRPr="006D722E">
        <w:rPr>
          <w:lang w:eastAsia="en-AU"/>
        </w:rPr>
        <w:t>practitioner has an exclusive or unique skill or remedy that will benefit the patient.</w:t>
      </w:r>
    </w:p>
    <w:p w14:paraId="73B6AB65" w14:textId="77777777" w:rsidR="00C16338" w:rsidRDefault="00C16338">
      <w:pPr>
        <w:pStyle w:val="AHPRABulletlevel1"/>
        <w:numPr>
          <w:ilvl w:val="0"/>
          <w:numId w:val="0"/>
        </w:numPr>
        <w:rPr>
          <w:lang w:eastAsia="en-AU"/>
        </w:rPr>
      </w:pPr>
    </w:p>
    <w:p w14:paraId="41DA3B26" w14:textId="77777777" w:rsidR="00B51A47" w:rsidRDefault="00B51A47" w:rsidP="00B51A47">
      <w:pPr>
        <w:pStyle w:val="AHPRANumberedsubheadinglevel3"/>
        <w:rPr>
          <w:noProof/>
          <w:lang w:eastAsia="en-AU"/>
        </w:rPr>
      </w:pPr>
      <w:bookmarkStart w:id="48" w:name="_Toc508111410"/>
      <w:bookmarkStart w:id="49" w:name="_Toc508190718"/>
      <w:bookmarkStart w:id="50" w:name="_Toc508203086"/>
      <w:bookmarkStart w:id="51" w:name="_Toc508203423"/>
      <w:bookmarkStart w:id="52" w:name="_Toc508263099"/>
      <w:bookmarkStart w:id="53" w:name="_Toc503360760"/>
      <w:bookmarkStart w:id="54" w:name="_Toc18336589"/>
      <w:bookmarkEnd w:id="48"/>
      <w:bookmarkEnd w:id="49"/>
      <w:bookmarkEnd w:id="50"/>
      <w:bookmarkEnd w:id="51"/>
      <w:bookmarkEnd w:id="52"/>
      <w:r w:rsidRPr="00923F74">
        <w:rPr>
          <w:noProof/>
          <w:lang w:eastAsia="en-AU"/>
        </w:rPr>
        <w:t>Images and photo</w:t>
      </w:r>
      <w:r w:rsidR="00560B3F">
        <w:rPr>
          <w:noProof/>
          <w:lang w:eastAsia="en-AU"/>
        </w:rPr>
        <w:t>graph</w:t>
      </w:r>
      <w:r w:rsidRPr="00923F74">
        <w:rPr>
          <w:noProof/>
          <w:lang w:eastAsia="en-AU"/>
        </w:rPr>
        <w:t>s</w:t>
      </w:r>
      <w:bookmarkEnd w:id="53"/>
      <w:bookmarkEnd w:id="54"/>
    </w:p>
    <w:p w14:paraId="6C1C0B93" w14:textId="30B3957E" w:rsidR="00C16338" w:rsidRDefault="00B51A47">
      <w:pPr>
        <w:pStyle w:val="AHPRAbody"/>
        <w:rPr>
          <w:lang w:eastAsia="en-AU"/>
        </w:rPr>
      </w:pPr>
      <w:r>
        <w:rPr>
          <w:lang w:eastAsia="en-AU"/>
        </w:rPr>
        <w:t xml:space="preserve">Care should be taken when using graphic or visual representations </w:t>
      </w:r>
      <w:r w:rsidR="00CB0061">
        <w:rPr>
          <w:lang w:eastAsia="en-AU"/>
        </w:rPr>
        <w:t xml:space="preserve">in health service advertising </w:t>
      </w:r>
      <w:r>
        <w:rPr>
          <w:lang w:eastAsia="en-AU"/>
        </w:rPr>
        <w:t xml:space="preserve">to ensure </w:t>
      </w:r>
      <w:r w:rsidR="00467073">
        <w:rPr>
          <w:lang w:eastAsia="en-AU"/>
        </w:rPr>
        <w:t>the</w:t>
      </w:r>
      <w:r w:rsidR="005A688D">
        <w:rPr>
          <w:lang w:eastAsia="en-AU"/>
        </w:rPr>
        <w:t>y</w:t>
      </w:r>
      <w:r w:rsidR="00467073">
        <w:rPr>
          <w:lang w:eastAsia="en-AU"/>
        </w:rPr>
        <w:t xml:space="preserve"> do</w:t>
      </w:r>
      <w:r w:rsidR="002673E9">
        <w:rPr>
          <w:lang w:eastAsia="en-AU"/>
        </w:rPr>
        <w:t xml:space="preserve"> </w:t>
      </w:r>
      <w:r>
        <w:rPr>
          <w:lang w:eastAsia="en-AU"/>
        </w:rPr>
        <w:t>n</w:t>
      </w:r>
      <w:r w:rsidR="002673E9">
        <w:rPr>
          <w:lang w:eastAsia="en-AU"/>
        </w:rPr>
        <w:t>o</w:t>
      </w:r>
      <w:r>
        <w:rPr>
          <w:lang w:eastAsia="en-AU"/>
        </w:rPr>
        <w:t xml:space="preserve">t create an unreasonable expectation of benefit. </w:t>
      </w:r>
    </w:p>
    <w:p w14:paraId="0AF50064" w14:textId="77777777" w:rsidR="00B51A47" w:rsidRDefault="00B51A47" w:rsidP="00B51A47">
      <w:pPr>
        <w:pStyle w:val="AHPRAbody"/>
        <w:rPr>
          <w:lang w:eastAsia="en-AU"/>
        </w:rPr>
      </w:pPr>
      <w:r>
        <w:rPr>
          <w:lang w:eastAsia="en-AU"/>
        </w:rPr>
        <w:t>A</w:t>
      </w:r>
      <w:r w:rsidRPr="006D722E">
        <w:rPr>
          <w:lang w:eastAsia="en-AU"/>
        </w:rPr>
        <w:t xml:space="preserve">dvertising may contravene </w:t>
      </w:r>
      <w:r>
        <w:rPr>
          <w:lang w:eastAsia="en-AU"/>
        </w:rPr>
        <w:t xml:space="preserve">this section of </w:t>
      </w:r>
      <w:r w:rsidR="00A32774">
        <w:rPr>
          <w:lang w:eastAsia="en-AU"/>
        </w:rPr>
        <w:t xml:space="preserve">the </w:t>
      </w:r>
      <w:r>
        <w:rPr>
          <w:lang w:eastAsia="en-AU"/>
        </w:rPr>
        <w:t>National Law</w:t>
      </w:r>
      <w:r w:rsidR="008B7C6D">
        <w:rPr>
          <w:lang w:eastAsia="en-AU"/>
        </w:rPr>
        <w:t xml:space="preserve"> where</w:t>
      </w:r>
      <w:r w:rsidRPr="006D722E">
        <w:rPr>
          <w:lang w:eastAsia="en-AU"/>
        </w:rPr>
        <w:t xml:space="preserve">: </w:t>
      </w:r>
    </w:p>
    <w:p w14:paraId="741CA4B6" w14:textId="77777777" w:rsidR="002A3171" w:rsidRDefault="003F46D7" w:rsidP="0085633A">
      <w:pPr>
        <w:pStyle w:val="AHPRAbody"/>
        <w:numPr>
          <w:ilvl w:val="0"/>
          <w:numId w:val="24"/>
        </w:numPr>
        <w:spacing w:after="0"/>
        <w:ind w:left="369" w:hanging="369"/>
        <w:rPr>
          <w:lang w:eastAsia="en-AU"/>
        </w:rPr>
      </w:pPr>
      <w:r>
        <w:rPr>
          <w:lang w:eastAsia="en-AU"/>
        </w:rPr>
        <w:t>t</w:t>
      </w:r>
      <w:r w:rsidR="008B7C6D">
        <w:rPr>
          <w:lang w:eastAsia="en-AU"/>
        </w:rPr>
        <w:t>he outcomes experienced by one patient do not necessarily reflect the outcomes that other consumers may experience</w:t>
      </w:r>
    </w:p>
    <w:p w14:paraId="09E7D6A7" w14:textId="77777777" w:rsidR="002A3171" w:rsidRDefault="003F46D7" w:rsidP="0085633A">
      <w:pPr>
        <w:pStyle w:val="AHPRAbody"/>
        <w:numPr>
          <w:ilvl w:val="0"/>
          <w:numId w:val="24"/>
        </w:numPr>
        <w:spacing w:after="0"/>
        <w:ind w:left="369" w:hanging="369"/>
        <w:rPr>
          <w:lang w:eastAsia="en-AU"/>
        </w:rPr>
      </w:pPr>
      <w:r>
        <w:rPr>
          <w:lang w:eastAsia="en-AU"/>
        </w:rPr>
        <w:t>it is not clear how the advertised treatment is responsible for, or directly caused, the benefit, and/or</w:t>
      </w:r>
    </w:p>
    <w:p w14:paraId="1E2273F3" w14:textId="77777777" w:rsidR="005B68C4" w:rsidRDefault="003F46D7" w:rsidP="0085633A">
      <w:pPr>
        <w:pStyle w:val="AHPRAbody"/>
        <w:numPr>
          <w:ilvl w:val="0"/>
          <w:numId w:val="24"/>
        </w:numPr>
        <w:spacing w:after="0"/>
        <w:ind w:left="369" w:hanging="369"/>
        <w:rPr>
          <w:lang w:eastAsia="en-AU"/>
        </w:rPr>
      </w:pPr>
      <w:r>
        <w:rPr>
          <w:lang w:eastAsia="en-AU"/>
        </w:rPr>
        <w:t>images are not genuine and have been edited or enhanced.</w:t>
      </w:r>
    </w:p>
    <w:p w14:paraId="2AC6FC5B" w14:textId="77777777" w:rsidR="00106572" w:rsidRDefault="00106572" w:rsidP="005B68C4">
      <w:pPr>
        <w:pStyle w:val="AHPRABulletlevel1"/>
        <w:numPr>
          <w:ilvl w:val="0"/>
          <w:numId w:val="0"/>
        </w:numPr>
        <w:rPr>
          <w:lang w:eastAsia="en-AU"/>
        </w:rPr>
      </w:pPr>
    </w:p>
    <w:p w14:paraId="2ECC090D" w14:textId="77777777" w:rsidR="005B68C4" w:rsidRDefault="00447536" w:rsidP="005B68C4">
      <w:pPr>
        <w:pStyle w:val="AHPRABulletlevel1"/>
        <w:numPr>
          <w:ilvl w:val="0"/>
          <w:numId w:val="0"/>
        </w:numPr>
      </w:pPr>
      <w:r>
        <w:rPr>
          <w:lang w:eastAsia="en-AU"/>
        </w:rPr>
        <w:t xml:space="preserve">Care should be taken when using </w:t>
      </w:r>
      <w:r>
        <w:t xml:space="preserve">‘before and after’ </w:t>
      </w:r>
      <w:r w:rsidR="00560B3F">
        <w:t>images</w:t>
      </w:r>
      <w:r>
        <w:t xml:space="preserve"> in advertising of regulated health services as they have </w:t>
      </w:r>
      <w:r w:rsidR="00E863D2">
        <w:t>the</w:t>
      </w:r>
      <w:r>
        <w:t xml:space="preserve"> potential to be misleading or deceptive, to</w:t>
      </w:r>
      <w:r w:rsidR="00E863D2">
        <w:t xml:space="preserve"> cause</w:t>
      </w:r>
      <w:r>
        <w:t xml:space="preserve"> a member of the public</w:t>
      </w:r>
      <w:r w:rsidR="00E863D2">
        <w:t xml:space="preserve"> to have</w:t>
      </w:r>
      <w:r>
        <w:t xml:space="preserve"> </w:t>
      </w:r>
      <w:r w:rsidR="00191F25">
        <w:t xml:space="preserve">unreasonable </w:t>
      </w:r>
      <w:r>
        <w:t>expectations of a successful outcome</w:t>
      </w:r>
      <w:r w:rsidR="006118C4">
        <w:t>.</w:t>
      </w:r>
      <w:r>
        <w:t xml:space="preserve"> </w:t>
      </w:r>
    </w:p>
    <w:p w14:paraId="6483F0F7" w14:textId="77777777" w:rsidR="00E863D2" w:rsidRDefault="00E863D2" w:rsidP="005B68C4">
      <w:pPr>
        <w:pStyle w:val="AHPRABulletlevel1"/>
        <w:numPr>
          <w:ilvl w:val="0"/>
          <w:numId w:val="0"/>
        </w:numPr>
      </w:pPr>
    </w:p>
    <w:p w14:paraId="34C02B3E" w14:textId="5C663CF0" w:rsidR="005B68C4" w:rsidRDefault="00447536" w:rsidP="005B68C4">
      <w:pPr>
        <w:pStyle w:val="AHPRABulletlevel1"/>
        <w:numPr>
          <w:ilvl w:val="0"/>
          <w:numId w:val="0"/>
        </w:numPr>
      </w:pPr>
      <w:r>
        <w:t xml:space="preserve">Use of ‘before and after’ </w:t>
      </w:r>
      <w:r w:rsidR="00560B3F">
        <w:t>image</w:t>
      </w:r>
      <w:r w:rsidR="00AE458F">
        <w:t xml:space="preserve">s </w:t>
      </w:r>
      <w:proofErr w:type="gramStart"/>
      <w:r w:rsidR="00AE458F">
        <w:t>i</w:t>
      </w:r>
      <w:r w:rsidR="00560B3F">
        <w:t>s</w:t>
      </w:r>
      <w:proofErr w:type="gramEnd"/>
      <w:r>
        <w:t xml:space="preserve"> less likely to be misleading if:</w:t>
      </w:r>
    </w:p>
    <w:p w14:paraId="4B47B87F" w14:textId="77777777" w:rsidR="003F46D7" w:rsidRDefault="003F46D7" w:rsidP="005B68C4">
      <w:pPr>
        <w:pStyle w:val="AHPRABulletlevel1"/>
        <w:numPr>
          <w:ilvl w:val="0"/>
          <w:numId w:val="0"/>
        </w:numPr>
      </w:pPr>
    </w:p>
    <w:p w14:paraId="197DCB36" w14:textId="77777777" w:rsidR="002A3171" w:rsidRDefault="003F46D7" w:rsidP="0085633A">
      <w:pPr>
        <w:pStyle w:val="AHPRABulletlevel1"/>
        <w:numPr>
          <w:ilvl w:val="0"/>
          <w:numId w:val="25"/>
        </w:numPr>
        <w:ind w:left="369" w:hanging="369"/>
      </w:pPr>
      <w:r>
        <w:t>the images are as similar as possible in content, camera angle, background, framing and exposure</w:t>
      </w:r>
    </w:p>
    <w:p w14:paraId="09E99FC0" w14:textId="77777777" w:rsidR="002A3171" w:rsidRDefault="003F46D7" w:rsidP="0085633A">
      <w:pPr>
        <w:pStyle w:val="AHPRABulletlevel1"/>
        <w:numPr>
          <w:ilvl w:val="0"/>
          <w:numId w:val="25"/>
        </w:numPr>
        <w:ind w:left="369" w:hanging="369"/>
      </w:pPr>
      <w:r>
        <w:t>the posture, clothing and makeup are consistent</w:t>
      </w:r>
    </w:p>
    <w:p w14:paraId="62A24703" w14:textId="77777777" w:rsidR="002A3171" w:rsidRDefault="003F46D7" w:rsidP="0085633A">
      <w:pPr>
        <w:pStyle w:val="AHPRABulletlevel1"/>
        <w:numPr>
          <w:ilvl w:val="0"/>
          <w:numId w:val="25"/>
        </w:numPr>
        <w:ind w:left="369" w:hanging="369"/>
      </w:pPr>
      <w:r>
        <w:t>the lighting and contrast are consistent</w:t>
      </w:r>
    </w:p>
    <w:p w14:paraId="068B3C20" w14:textId="77777777" w:rsidR="002A3171" w:rsidRDefault="003F46D7" w:rsidP="0085633A">
      <w:pPr>
        <w:pStyle w:val="AHPRABulletlevel1"/>
        <w:numPr>
          <w:ilvl w:val="0"/>
          <w:numId w:val="25"/>
        </w:numPr>
        <w:ind w:left="369" w:hanging="369"/>
      </w:pPr>
      <w:r>
        <w:t xml:space="preserve">there is an explanation if </w:t>
      </w:r>
      <w:r w:rsidR="00560B3F">
        <w:t>images</w:t>
      </w:r>
      <w:r>
        <w:t xml:space="preserve"> have been altered in any way</w:t>
      </w:r>
    </w:p>
    <w:p w14:paraId="268E38AC" w14:textId="77777777" w:rsidR="002A3171" w:rsidRDefault="003F46D7" w:rsidP="0085633A">
      <w:pPr>
        <w:pStyle w:val="AHPRABulletlevel1"/>
        <w:numPr>
          <w:ilvl w:val="0"/>
          <w:numId w:val="25"/>
        </w:numPr>
        <w:ind w:left="369" w:hanging="369"/>
      </w:pPr>
      <w:r>
        <w:t>the referenced treatment or procedure is the only visible change that has occurred for the person being photographed, and</w:t>
      </w:r>
    </w:p>
    <w:p w14:paraId="3920D5EF" w14:textId="63C36ED0" w:rsidR="008B402E" w:rsidRDefault="003F46D7">
      <w:pPr>
        <w:pStyle w:val="AHPRABulletlevel1"/>
        <w:numPr>
          <w:ilvl w:val="0"/>
          <w:numId w:val="25"/>
        </w:numPr>
        <w:ind w:left="369" w:hanging="369"/>
      </w:pPr>
      <w:r>
        <w:t>the images are used within an individual consultation.</w:t>
      </w:r>
    </w:p>
    <w:p w14:paraId="5B7F1746" w14:textId="420018DF" w:rsidR="008B402E" w:rsidRDefault="008B402E">
      <w:pPr>
        <w:spacing w:after="0"/>
        <w:rPr>
          <w:sz w:val="20"/>
        </w:rPr>
      </w:pPr>
    </w:p>
    <w:p w14:paraId="34B9F13A" w14:textId="77777777" w:rsidR="004F723F" w:rsidRDefault="00536688">
      <w:pPr>
        <w:pStyle w:val="AHPRANumberedsubheadinglevel2"/>
      </w:pPr>
      <w:bookmarkStart w:id="55" w:name="_Toc18336590"/>
      <w:bookmarkStart w:id="56" w:name="_Hlk536797342"/>
      <w:r>
        <w:t xml:space="preserve">Encouraging </w:t>
      </w:r>
      <w:r w:rsidR="002A689A">
        <w:t xml:space="preserve">indiscriminate or unnecessary </w:t>
      </w:r>
      <w:r>
        <w:t xml:space="preserve">use of </w:t>
      </w:r>
      <w:r w:rsidR="002A689A">
        <w:t xml:space="preserve">health </w:t>
      </w:r>
      <w:r>
        <w:t>services</w:t>
      </w:r>
      <w:bookmarkEnd w:id="55"/>
      <w:r>
        <w:t xml:space="preserve"> </w:t>
      </w:r>
    </w:p>
    <w:p w14:paraId="5C682026" w14:textId="77777777" w:rsidR="004F723F" w:rsidRDefault="00536688">
      <w:pPr>
        <w:pStyle w:val="AHPRAbodyitalics"/>
        <w:ind w:left="709"/>
        <w:rPr>
          <w:sz w:val="16"/>
          <w:szCs w:val="16"/>
        </w:rPr>
      </w:pPr>
      <w:r>
        <w:rPr>
          <w:sz w:val="16"/>
          <w:szCs w:val="16"/>
        </w:rPr>
        <w:t xml:space="preserve">133 (1) </w:t>
      </w:r>
      <w:r w:rsidR="00C4294F" w:rsidRPr="00C4294F">
        <w:rPr>
          <w:sz w:val="16"/>
          <w:szCs w:val="16"/>
        </w:rPr>
        <w:t xml:space="preserve">A person must not advertise a regulated health service, or a business that provides a regulated health service, in a way that— </w:t>
      </w:r>
    </w:p>
    <w:p w14:paraId="21A64918" w14:textId="77777777" w:rsidR="004F723F" w:rsidRDefault="00536688">
      <w:pPr>
        <w:pStyle w:val="AHPRAbodyitalics"/>
        <w:ind w:left="709"/>
        <w:rPr>
          <w:sz w:val="16"/>
          <w:szCs w:val="16"/>
        </w:rPr>
      </w:pPr>
      <w:r>
        <w:rPr>
          <w:sz w:val="16"/>
          <w:szCs w:val="16"/>
        </w:rPr>
        <w:t xml:space="preserve">(e) </w:t>
      </w:r>
      <w:r w:rsidR="00C4294F" w:rsidRPr="00C4294F">
        <w:rPr>
          <w:sz w:val="16"/>
          <w:szCs w:val="16"/>
        </w:rPr>
        <w:t xml:space="preserve">directly or indirectly encourages the indiscriminate or unnecessary use of regulated health services. </w:t>
      </w:r>
    </w:p>
    <w:p w14:paraId="034ED7CB" w14:textId="77777777" w:rsidR="005B68C4" w:rsidRDefault="00536688" w:rsidP="005B68C4">
      <w:pPr>
        <w:pStyle w:val="AHPRAbody"/>
      </w:pPr>
      <w:r>
        <w:t xml:space="preserve">Advertising </w:t>
      </w:r>
      <w:r w:rsidR="002673E9">
        <w:t>must not</w:t>
      </w:r>
      <w:r>
        <w:t xml:space="preserve"> directly or indirectly encourage the indiscriminate or unnecessary use of a regulated health service. </w:t>
      </w:r>
      <w:r w:rsidR="007203D7">
        <w:t>Encouraging the</w:t>
      </w:r>
      <w:r w:rsidRPr="00A35EAD">
        <w:t xml:space="preserve"> unnecessary and indiscriminate use of regulated health services </w:t>
      </w:r>
      <w:r w:rsidR="002673E9">
        <w:t>can</w:t>
      </w:r>
      <w:r w:rsidRPr="00A35EAD">
        <w:t xml:space="preserve"> lead </w:t>
      </w:r>
      <w:r w:rsidR="003367D3">
        <w:t>consumers</w:t>
      </w:r>
      <w:r w:rsidRPr="00A35EAD">
        <w:t xml:space="preserve"> </w:t>
      </w:r>
      <w:r w:rsidR="00E3076E">
        <w:t xml:space="preserve">to </w:t>
      </w:r>
      <w:r w:rsidR="00A32774">
        <w:t>buy</w:t>
      </w:r>
      <w:r w:rsidRPr="00A35EAD">
        <w:t xml:space="preserve"> or </w:t>
      </w:r>
      <w:r w:rsidR="002673E9" w:rsidRPr="00A35EAD">
        <w:t>u</w:t>
      </w:r>
      <w:r w:rsidR="002673E9">
        <w:t>s</w:t>
      </w:r>
      <w:r w:rsidR="00E3076E">
        <w:t>e</w:t>
      </w:r>
      <w:r w:rsidR="002673E9" w:rsidRPr="00A35EAD">
        <w:t xml:space="preserve"> </w:t>
      </w:r>
      <w:r w:rsidRPr="00A35EAD">
        <w:t xml:space="preserve">a regulated health service </w:t>
      </w:r>
      <w:r>
        <w:t>they do not need</w:t>
      </w:r>
      <w:r w:rsidR="004731D7">
        <w:t xml:space="preserve"> and is not clinically indicated</w:t>
      </w:r>
      <w:r w:rsidR="003367D3">
        <w:t xml:space="preserve">. </w:t>
      </w:r>
      <w:r w:rsidR="004731D7">
        <w:t>Any health intervention</w:t>
      </w:r>
      <w:r w:rsidR="002A689A">
        <w:t xml:space="preserve"> involves inherent risks </w:t>
      </w:r>
      <w:r w:rsidR="00493AF9">
        <w:t>so</w:t>
      </w:r>
      <w:r w:rsidR="003E593A">
        <w:t xml:space="preserve"> encouraging</w:t>
      </w:r>
      <w:r w:rsidR="00493AF9">
        <w:t xml:space="preserve"> </w:t>
      </w:r>
      <w:r w:rsidR="003F46D7">
        <w:t xml:space="preserve">the </w:t>
      </w:r>
      <w:r w:rsidR="002A689A">
        <w:t xml:space="preserve">use of health services </w:t>
      </w:r>
      <w:r w:rsidR="00493AF9">
        <w:t>which is not</w:t>
      </w:r>
      <w:r w:rsidR="002A689A">
        <w:t xml:space="preserve"> based on clinical need or therapeutic benefit</w:t>
      </w:r>
      <w:r w:rsidR="00493AF9">
        <w:t xml:space="preserve"> is not in the public interest</w:t>
      </w:r>
      <w:r w:rsidR="002A689A">
        <w:t xml:space="preserve">.  </w:t>
      </w:r>
    </w:p>
    <w:p w14:paraId="02B93176" w14:textId="77777777" w:rsidR="00536688" w:rsidRDefault="00536688" w:rsidP="00536688">
      <w:pPr>
        <w:pStyle w:val="AHPRAbody"/>
      </w:pPr>
      <w:r>
        <w:t xml:space="preserve">Advertising </w:t>
      </w:r>
      <w:r w:rsidR="002A689A">
        <w:t>may be unlawful when it:</w:t>
      </w:r>
    </w:p>
    <w:p w14:paraId="15AB1D84" w14:textId="4D5E6E98" w:rsidR="002A3171" w:rsidRDefault="003F4656" w:rsidP="0085633A">
      <w:pPr>
        <w:pStyle w:val="AHPRAbody"/>
        <w:numPr>
          <w:ilvl w:val="0"/>
          <w:numId w:val="26"/>
        </w:numPr>
        <w:spacing w:after="0"/>
        <w:ind w:left="369" w:hanging="369"/>
      </w:pPr>
      <w:r>
        <w:t xml:space="preserve">directly encourages indiscriminate or unnecessary use through </w:t>
      </w:r>
      <w:r w:rsidR="003F46D7">
        <w:t>words or phrases to create a sense of urgency. Examples include ‘don’t delay’, ‘act now before it’s too late’, ‘quick’, ‘hurry’, ‘don’t miss out’</w:t>
      </w:r>
      <w:r w:rsidR="00D72F17">
        <w:t>, ‘time is running out’, ‘for a limited time only’</w:t>
      </w:r>
      <w:r w:rsidR="001A7FE8">
        <w:t xml:space="preserve"> which influence the consumer to make a decision about timing or money rather than their healthcare needs</w:t>
      </w:r>
    </w:p>
    <w:p w14:paraId="60980A6B" w14:textId="3AC591D0" w:rsidR="002A3171" w:rsidRDefault="001A4AA8" w:rsidP="0085633A">
      <w:pPr>
        <w:pStyle w:val="AHPRAbody"/>
        <w:numPr>
          <w:ilvl w:val="0"/>
          <w:numId w:val="26"/>
        </w:numPr>
        <w:spacing w:after="0"/>
        <w:ind w:left="369" w:hanging="369"/>
      </w:pPr>
      <w:r>
        <w:t>in</w:t>
      </w:r>
      <w:r w:rsidR="003F4656">
        <w:t xml:space="preserve">directly encourages indiscriminate or unnecessary use through </w:t>
      </w:r>
      <w:r w:rsidR="003F46D7">
        <w:t>financial incentives such as prizes, bulk purchases, discounts, bonuses, gifts or without an option to</w:t>
      </w:r>
      <w:r w:rsidR="00724E11">
        <w:t xml:space="preserve"> </w:t>
      </w:r>
      <w:r w:rsidR="003F46D7">
        <w:t>exit the arrangement, to encourage consumers to use services regardless of clinical need or therapeutic benefit</w:t>
      </w:r>
    </w:p>
    <w:p w14:paraId="43D4894D" w14:textId="47939702" w:rsidR="002A3171" w:rsidRDefault="003F46D7" w:rsidP="0085633A">
      <w:pPr>
        <w:pStyle w:val="AHPRAbody"/>
        <w:numPr>
          <w:ilvl w:val="0"/>
          <w:numId w:val="26"/>
        </w:numPr>
        <w:spacing w:after="0"/>
        <w:ind w:left="369" w:hanging="369"/>
      </w:pPr>
      <w:r>
        <w:t>entices consumers with photos or images of unrealistic outcomes</w:t>
      </w:r>
      <w:r w:rsidR="00A500D7">
        <w:t>, and/or</w:t>
      </w:r>
    </w:p>
    <w:p w14:paraId="4BA41BD9" w14:textId="041515BA" w:rsidR="002A3171" w:rsidRDefault="003801A3" w:rsidP="0085633A">
      <w:pPr>
        <w:pStyle w:val="AHPRAbody"/>
        <w:numPr>
          <w:ilvl w:val="0"/>
          <w:numId w:val="26"/>
        </w:numPr>
        <w:spacing w:after="0"/>
        <w:ind w:left="369" w:hanging="369"/>
      </w:pPr>
      <w:r>
        <w:t xml:space="preserve">is misleading by </w:t>
      </w:r>
      <w:r w:rsidR="003F46D7">
        <w:t>underplay</w:t>
      </w:r>
      <w:r>
        <w:t>ing</w:t>
      </w:r>
      <w:r w:rsidR="003F46D7">
        <w:t xml:space="preserve"> or minimis</w:t>
      </w:r>
      <w:r>
        <w:t>ing</w:t>
      </w:r>
      <w:r w:rsidR="003F46D7">
        <w:t xml:space="preserve"> potential risks </w:t>
      </w:r>
      <w:r>
        <w:t xml:space="preserve">(i.e. </w:t>
      </w:r>
      <w:r w:rsidR="003F46D7">
        <w:t>using words or</w:t>
      </w:r>
      <w:r w:rsidR="00724E11">
        <w:t xml:space="preserve"> </w:t>
      </w:r>
      <w:r w:rsidR="003F46D7">
        <w:t>phrases such as ‘safe’, ‘effective’, ‘risk-free’, ‘pain-free’</w:t>
      </w:r>
      <w:r>
        <w:t>)</w:t>
      </w:r>
      <w:r w:rsidR="00A500D7">
        <w:t>.</w:t>
      </w:r>
    </w:p>
    <w:bookmarkEnd w:id="56"/>
    <w:p w14:paraId="71CD3B9B" w14:textId="77777777" w:rsidR="007203D7" w:rsidRDefault="007203D7" w:rsidP="00FE56E4">
      <w:pPr>
        <w:pStyle w:val="AHPRAbody"/>
        <w:rPr>
          <w:lang w:eastAsia="en-AU"/>
        </w:rPr>
      </w:pPr>
    </w:p>
    <w:p w14:paraId="69749919" w14:textId="77777777" w:rsidR="00536688" w:rsidRDefault="009E7889" w:rsidP="00FE56E4">
      <w:pPr>
        <w:pStyle w:val="AHPRAbody"/>
        <w:rPr>
          <w:b/>
        </w:rPr>
      </w:pPr>
      <w:r w:rsidRPr="009E7889">
        <w:rPr>
          <w:noProof/>
          <w:lang w:eastAsia="en-AU"/>
        </w:rPr>
        <w:t xml:space="preserve"> </w:t>
      </w:r>
    </w:p>
    <w:p w14:paraId="39225496" w14:textId="77777777" w:rsidR="00C63C45" w:rsidRPr="009741BD" w:rsidRDefault="00C63C45" w:rsidP="0093425C">
      <w:pPr>
        <w:pStyle w:val="AHPRAbody"/>
      </w:pPr>
    </w:p>
    <w:p w14:paraId="7513C5AC" w14:textId="77777777" w:rsidR="001D231D" w:rsidRDefault="00FE56E4" w:rsidP="00F83B0F">
      <w:pPr>
        <w:pStyle w:val="AHPRANumberedsubheadinglevel3"/>
        <w:numPr>
          <w:ilvl w:val="0"/>
          <w:numId w:val="0"/>
        </w:numPr>
      </w:pPr>
      <w:r>
        <w:br w:type="page"/>
      </w:r>
      <w:bookmarkStart w:id="57" w:name="_Toc18336591"/>
      <w:r w:rsidR="001D231D" w:rsidRPr="00923F74">
        <w:rPr>
          <w:noProof/>
          <w:lang w:eastAsia="en-AU"/>
        </w:rPr>
        <w:lastRenderedPageBreak/>
        <w:t>Definitions</w:t>
      </w:r>
      <w:bookmarkEnd w:id="57"/>
    </w:p>
    <w:p w14:paraId="129346C2" w14:textId="77777777" w:rsidR="00AB5A1F" w:rsidRPr="00AB5A1F" w:rsidRDefault="00AB5A1F" w:rsidP="00AB5A1F">
      <w:pPr>
        <w:pStyle w:val="AHPRAbody"/>
      </w:pPr>
      <w:r>
        <w:t xml:space="preserve">Terms in this document are defined for the purposes of section 133 in </w:t>
      </w:r>
      <w:r w:rsidR="00A32774">
        <w:t xml:space="preserve">the </w:t>
      </w:r>
      <w:r>
        <w:t>National Law. Advertisers should note that definitions in other legislation</w:t>
      </w:r>
      <w:r w:rsidR="008D5133">
        <w:t xml:space="preserve"> m</w:t>
      </w:r>
      <w:r>
        <w:t xml:space="preserve">ay be different to the definitions in these guidelines and should refer to the relevant definitions to ensure they comply with all relevant legislation. </w:t>
      </w:r>
    </w:p>
    <w:p w14:paraId="370E29EA" w14:textId="77777777" w:rsidR="00AB5A1F" w:rsidRDefault="00AB5A1F" w:rsidP="008D5133">
      <w:pPr>
        <w:pStyle w:val="AHPRASubheadinglevel2"/>
      </w:pPr>
      <w:bookmarkStart w:id="58" w:name="_Toc18336592"/>
      <w:bookmarkStart w:id="59" w:name="_Hlk3450833"/>
      <w:r>
        <w:t>Advertiser</w:t>
      </w:r>
      <w:bookmarkEnd w:id="58"/>
      <w:r>
        <w:t xml:space="preserve"> </w:t>
      </w:r>
    </w:p>
    <w:p w14:paraId="356ABAA5" w14:textId="564E3842" w:rsidR="00AB5A1F" w:rsidRDefault="00AB5A1F" w:rsidP="00AB5A1F">
      <w:pPr>
        <w:pStyle w:val="AHPRAbody"/>
      </w:pPr>
      <w:r>
        <w:t>Any person or business that advertises a regulated health service</w:t>
      </w:r>
      <w:r w:rsidR="008D5133">
        <w:t xml:space="preserve"> provider</w:t>
      </w:r>
      <w:r w:rsidR="00393B98">
        <w:t xml:space="preserve"> (practitioner or business)</w:t>
      </w:r>
      <w:r>
        <w:t>.</w:t>
      </w:r>
    </w:p>
    <w:p w14:paraId="5A870E1A" w14:textId="77777777" w:rsidR="00AB5A1F" w:rsidRDefault="00AB5A1F" w:rsidP="008D5133">
      <w:pPr>
        <w:pStyle w:val="AHPRASubheadinglevel2"/>
      </w:pPr>
      <w:bookmarkStart w:id="60" w:name="_Toc18336593"/>
      <w:bookmarkEnd w:id="59"/>
      <w:r>
        <w:t>Advertising</w:t>
      </w:r>
      <w:bookmarkEnd w:id="60"/>
    </w:p>
    <w:p w14:paraId="0A34E433" w14:textId="3F247ABF" w:rsidR="00273EED" w:rsidRDefault="004D6313" w:rsidP="00273EED">
      <w:pPr>
        <w:pStyle w:val="AHPRAbody"/>
      </w:pPr>
      <w:r w:rsidRPr="004D6313">
        <w:t xml:space="preserve">Includes but is not limited to </w:t>
      </w:r>
      <w:r w:rsidR="00273EED">
        <w:t xml:space="preserve">all forms of verbal, printed or electronic public communication </w:t>
      </w:r>
      <w:r w:rsidR="00273EED" w:rsidRPr="008349BF">
        <w:t>that promote</w:t>
      </w:r>
      <w:r w:rsidR="00724E11">
        <w:t>s</w:t>
      </w:r>
      <w:r w:rsidR="00273EED">
        <w:t xml:space="preserve"> a regulated health service </w:t>
      </w:r>
      <w:r w:rsidR="00E715EB">
        <w:t xml:space="preserve">provider </w:t>
      </w:r>
      <w:r w:rsidR="00273EED">
        <w:t xml:space="preserve">to attract </w:t>
      </w:r>
      <w:r w:rsidR="001B0BB0">
        <w:t xml:space="preserve">a person </w:t>
      </w:r>
      <w:r w:rsidR="00273EED">
        <w:t>to the provider</w:t>
      </w:r>
      <w:r w:rsidR="00E27FC1">
        <w:t xml:space="preserve"> (practitioner or business)</w:t>
      </w:r>
      <w:r w:rsidR="00273EED">
        <w:t xml:space="preserve">. </w:t>
      </w:r>
      <w:r w:rsidR="00724E11">
        <w:t>This can include</w:t>
      </w:r>
      <w:r w:rsidR="00526B0B">
        <w:t xml:space="preserve"> advertising via</w:t>
      </w:r>
      <w:r w:rsidR="00724E11">
        <w:t>:</w:t>
      </w:r>
    </w:p>
    <w:p w14:paraId="2A232975" w14:textId="77777777" w:rsidR="002A3171" w:rsidRDefault="00724E11" w:rsidP="0085633A">
      <w:pPr>
        <w:pStyle w:val="AHPRAbodyitalics"/>
        <w:numPr>
          <w:ilvl w:val="0"/>
          <w:numId w:val="27"/>
        </w:numPr>
        <w:spacing w:after="0"/>
        <w:ind w:left="369" w:hanging="369"/>
        <w:rPr>
          <w:rFonts w:cs="Times New Roman"/>
          <w:i w:val="0"/>
        </w:rPr>
      </w:pPr>
      <w:r>
        <w:rPr>
          <w:rFonts w:cs="Times New Roman"/>
          <w:i w:val="0"/>
        </w:rPr>
        <w:t>television or cinema</w:t>
      </w:r>
    </w:p>
    <w:p w14:paraId="21FA386F" w14:textId="77777777" w:rsidR="002A3171" w:rsidRDefault="00724E11" w:rsidP="0085633A">
      <w:pPr>
        <w:pStyle w:val="AHPRAbodyitalics"/>
        <w:numPr>
          <w:ilvl w:val="0"/>
          <w:numId w:val="27"/>
        </w:numPr>
        <w:spacing w:after="0"/>
        <w:ind w:left="369" w:hanging="369"/>
        <w:rPr>
          <w:rFonts w:cs="Times New Roman"/>
          <w:i w:val="0"/>
        </w:rPr>
      </w:pPr>
      <w:r>
        <w:rPr>
          <w:rFonts w:cs="Times New Roman"/>
          <w:i w:val="0"/>
        </w:rPr>
        <w:t>radio</w:t>
      </w:r>
    </w:p>
    <w:p w14:paraId="1753C661" w14:textId="77777777" w:rsidR="002A3171" w:rsidRDefault="00724E11" w:rsidP="0085633A">
      <w:pPr>
        <w:pStyle w:val="AHPRAbodyitalics"/>
        <w:numPr>
          <w:ilvl w:val="0"/>
          <w:numId w:val="27"/>
        </w:numPr>
        <w:spacing w:after="0"/>
        <w:ind w:left="369" w:hanging="369"/>
        <w:rPr>
          <w:rFonts w:cs="Times New Roman"/>
          <w:i w:val="0"/>
        </w:rPr>
      </w:pPr>
      <w:r>
        <w:rPr>
          <w:rFonts w:cs="Times New Roman"/>
          <w:i w:val="0"/>
        </w:rPr>
        <w:t>newspapers</w:t>
      </w:r>
    </w:p>
    <w:p w14:paraId="03EE38BB" w14:textId="77777777" w:rsidR="002A3171" w:rsidRDefault="00724E11" w:rsidP="0085633A">
      <w:pPr>
        <w:pStyle w:val="AHPRAbodyitalics"/>
        <w:numPr>
          <w:ilvl w:val="0"/>
          <w:numId w:val="27"/>
        </w:numPr>
        <w:spacing w:after="0"/>
        <w:ind w:left="369" w:hanging="369"/>
        <w:rPr>
          <w:rFonts w:cs="Times New Roman"/>
          <w:i w:val="0"/>
        </w:rPr>
      </w:pPr>
      <w:r>
        <w:rPr>
          <w:rFonts w:cs="Times New Roman"/>
          <w:i w:val="0"/>
        </w:rPr>
        <w:t>billboards</w:t>
      </w:r>
    </w:p>
    <w:p w14:paraId="650307F7" w14:textId="549605BB" w:rsidR="002A3171" w:rsidRDefault="00724E11" w:rsidP="0085633A">
      <w:pPr>
        <w:pStyle w:val="AHPRAbodyitalics"/>
        <w:numPr>
          <w:ilvl w:val="0"/>
          <w:numId w:val="27"/>
        </w:numPr>
        <w:spacing w:after="0"/>
        <w:ind w:left="369" w:hanging="369"/>
        <w:rPr>
          <w:rFonts w:cs="Times New Roman"/>
          <w:i w:val="0"/>
        </w:rPr>
      </w:pPr>
      <w:r>
        <w:rPr>
          <w:rFonts w:cs="Times New Roman"/>
          <w:i w:val="0"/>
        </w:rPr>
        <w:t>books</w:t>
      </w:r>
      <w:r w:rsidR="00E715EB">
        <w:rPr>
          <w:rFonts w:cs="Times New Roman"/>
          <w:i w:val="0"/>
        </w:rPr>
        <w:t xml:space="preserve"> (if the book is promoting a particular health service provider)</w:t>
      </w:r>
    </w:p>
    <w:p w14:paraId="40558B1D" w14:textId="77777777" w:rsidR="002A3171" w:rsidRDefault="00724E11" w:rsidP="0085633A">
      <w:pPr>
        <w:pStyle w:val="AHPRAbodyitalics"/>
        <w:numPr>
          <w:ilvl w:val="0"/>
          <w:numId w:val="27"/>
        </w:numPr>
        <w:spacing w:after="0"/>
        <w:ind w:left="369" w:hanging="369"/>
        <w:rPr>
          <w:rFonts w:cs="Times New Roman"/>
          <w:i w:val="0"/>
        </w:rPr>
      </w:pPr>
      <w:r>
        <w:rPr>
          <w:rFonts w:cs="Times New Roman"/>
          <w:i w:val="0"/>
        </w:rPr>
        <w:t>public and professional lists</w:t>
      </w:r>
    </w:p>
    <w:p w14:paraId="2CC69F18" w14:textId="77777777" w:rsidR="002A3171" w:rsidRDefault="00724E11" w:rsidP="0085633A">
      <w:pPr>
        <w:pStyle w:val="AHPRAbodyitalics"/>
        <w:numPr>
          <w:ilvl w:val="0"/>
          <w:numId w:val="27"/>
        </w:numPr>
        <w:spacing w:after="0"/>
        <w:ind w:left="369" w:hanging="369"/>
        <w:rPr>
          <w:rFonts w:cs="Times New Roman"/>
          <w:i w:val="0"/>
        </w:rPr>
      </w:pPr>
      <w:r>
        <w:rPr>
          <w:rFonts w:cs="Times New Roman"/>
          <w:i w:val="0"/>
        </w:rPr>
        <w:t>pictorial representations</w:t>
      </w:r>
    </w:p>
    <w:p w14:paraId="5AD2211A" w14:textId="77777777" w:rsidR="002A3171" w:rsidRDefault="00724E11" w:rsidP="0085633A">
      <w:pPr>
        <w:pStyle w:val="AHPRAbodyitalics"/>
        <w:numPr>
          <w:ilvl w:val="0"/>
          <w:numId w:val="27"/>
        </w:numPr>
        <w:spacing w:after="0"/>
        <w:ind w:left="369" w:hanging="369"/>
        <w:rPr>
          <w:rFonts w:cs="Times New Roman"/>
          <w:i w:val="0"/>
        </w:rPr>
      </w:pPr>
      <w:r>
        <w:rPr>
          <w:rFonts w:cs="Times New Roman"/>
          <w:i w:val="0"/>
        </w:rPr>
        <w:t>designs</w:t>
      </w:r>
    </w:p>
    <w:p w14:paraId="4A4CC3ED" w14:textId="77777777" w:rsidR="002A3171" w:rsidRDefault="00724E11" w:rsidP="0085633A">
      <w:pPr>
        <w:pStyle w:val="AHPRAbodyitalics"/>
        <w:numPr>
          <w:ilvl w:val="0"/>
          <w:numId w:val="27"/>
        </w:numPr>
        <w:spacing w:after="0"/>
        <w:ind w:left="369" w:hanging="369"/>
        <w:rPr>
          <w:rFonts w:cs="Times New Roman"/>
          <w:i w:val="0"/>
        </w:rPr>
      </w:pPr>
      <w:r>
        <w:rPr>
          <w:rFonts w:cs="Times New Roman"/>
          <w:i w:val="0"/>
        </w:rPr>
        <w:t>mobile communications or other displays</w:t>
      </w:r>
    </w:p>
    <w:p w14:paraId="7E0540FF" w14:textId="5254A86D" w:rsidR="002A3171" w:rsidRDefault="00724E11" w:rsidP="0085633A">
      <w:pPr>
        <w:pStyle w:val="AHPRAbodyitalics"/>
        <w:numPr>
          <w:ilvl w:val="0"/>
          <w:numId w:val="27"/>
        </w:numPr>
        <w:spacing w:after="0"/>
        <w:ind w:left="369" w:hanging="369"/>
        <w:rPr>
          <w:rFonts w:cs="Times New Roman"/>
          <w:i w:val="0"/>
        </w:rPr>
      </w:pPr>
      <w:r>
        <w:rPr>
          <w:rFonts w:cs="Times New Roman"/>
          <w:i w:val="0"/>
        </w:rPr>
        <w:t>internet</w:t>
      </w:r>
      <w:r w:rsidR="00165A22">
        <w:rPr>
          <w:rFonts w:cs="Times New Roman"/>
          <w:i w:val="0"/>
        </w:rPr>
        <w:t xml:space="preserve"> (including websites and social media)</w:t>
      </w:r>
    </w:p>
    <w:p w14:paraId="2958E5C9" w14:textId="729B02FB" w:rsidR="002A3171" w:rsidRDefault="00724E11" w:rsidP="0085633A">
      <w:pPr>
        <w:pStyle w:val="AHPRAbodyitalics"/>
        <w:numPr>
          <w:ilvl w:val="0"/>
          <w:numId w:val="27"/>
        </w:numPr>
        <w:spacing w:after="0"/>
        <w:ind w:left="369" w:hanging="369"/>
        <w:rPr>
          <w:rFonts w:cs="Times New Roman"/>
          <w:i w:val="0"/>
        </w:rPr>
      </w:pPr>
      <w:r>
        <w:rPr>
          <w:rFonts w:cs="Times New Roman"/>
          <w:i w:val="0"/>
        </w:rPr>
        <w:t>all electronic media that promotes a</w:t>
      </w:r>
      <w:r w:rsidR="00B44049">
        <w:rPr>
          <w:rFonts w:cs="Times New Roman"/>
          <w:i w:val="0"/>
        </w:rPr>
        <w:t xml:space="preserve"> </w:t>
      </w:r>
      <w:r w:rsidR="00E74F7B">
        <w:rPr>
          <w:rFonts w:cs="Times New Roman"/>
          <w:i w:val="0"/>
        </w:rPr>
        <w:t>particular regulated</w:t>
      </w:r>
      <w:r>
        <w:rPr>
          <w:rFonts w:cs="Times New Roman"/>
          <w:i w:val="0"/>
        </w:rPr>
        <w:t xml:space="preserve"> health service</w:t>
      </w:r>
      <w:r w:rsidR="00E74F7B">
        <w:rPr>
          <w:rFonts w:cs="Times New Roman"/>
          <w:i w:val="0"/>
        </w:rPr>
        <w:t xml:space="preserve"> provider</w:t>
      </w:r>
    </w:p>
    <w:p w14:paraId="527414CE" w14:textId="77777777" w:rsidR="002A3171" w:rsidRDefault="00724E11" w:rsidP="0085633A">
      <w:pPr>
        <w:pStyle w:val="AHPRAbodyitalics"/>
        <w:numPr>
          <w:ilvl w:val="0"/>
          <w:numId w:val="27"/>
        </w:numPr>
        <w:spacing w:after="0"/>
        <w:ind w:left="369" w:hanging="369"/>
        <w:rPr>
          <w:rFonts w:cs="Times New Roman"/>
          <w:i w:val="0"/>
        </w:rPr>
      </w:pPr>
      <w:r>
        <w:rPr>
          <w:rFonts w:cs="Times New Roman"/>
          <w:i w:val="0"/>
        </w:rPr>
        <w:t>business</w:t>
      </w:r>
      <w:r w:rsidR="00CB6C19">
        <w:rPr>
          <w:rFonts w:cs="Times New Roman"/>
          <w:i w:val="0"/>
        </w:rPr>
        <w:t xml:space="preserve"> cards, </w:t>
      </w:r>
      <w:r>
        <w:rPr>
          <w:rFonts w:cs="Times New Roman"/>
          <w:i w:val="0"/>
        </w:rPr>
        <w:t>announcement cards</w:t>
      </w:r>
    </w:p>
    <w:p w14:paraId="4A4EF2EF" w14:textId="77777777" w:rsidR="002A3171" w:rsidRDefault="00724E11" w:rsidP="0085633A">
      <w:pPr>
        <w:pStyle w:val="AHPRAbodyitalics"/>
        <w:numPr>
          <w:ilvl w:val="0"/>
          <w:numId w:val="27"/>
        </w:numPr>
        <w:spacing w:after="0"/>
        <w:ind w:left="369" w:hanging="369"/>
        <w:rPr>
          <w:rFonts w:cs="Times New Roman"/>
          <w:i w:val="0"/>
        </w:rPr>
      </w:pPr>
      <w:r>
        <w:rPr>
          <w:rFonts w:cs="Times New Roman"/>
          <w:i w:val="0"/>
        </w:rPr>
        <w:t>office signs</w:t>
      </w:r>
    </w:p>
    <w:p w14:paraId="51CA9B55" w14:textId="51F3B76D" w:rsidR="002A3171" w:rsidRPr="00B44049" w:rsidRDefault="00724E11" w:rsidP="0085633A">
      <w:pPr>
        <w:pStyle w:val="AHPRAbodyitalics"/>
        <w:numPr>
          <w:ilvl w:val="0"/>
          <w:numId w:val="27"/>
        </w:numPr>
        <w:spacing w:after="0"/>
        <w:ind w:left="369" w:hanging="369"/>
        <w:rPr>
          <w:rFonts w:cs="Times New Roman"/>
          <w:i w:val="0"/>
        </w:rPr>
      </w:pPr>
      <w:r>
        <w:rPr>
          <w:rFonts w:cs="Times New Roman"/>
          <w:i w:val="0"/>
        </w:rPr>
        <w:t>letterheads</w:t>
      </w:r>
      <w:r w:rsidR="00B44049">
        <w:rPr>
          <w:rFonts w:cs="Times New Roman"/>
          <w:i w:val="0"/>
        </w:rPr>
        <w:t xml:space="preserve"> on public facing documents used to promote a particular health service provider</w:t>
      </w:r>
    </w:p>
    <w:p w14:paraId="64B5E3EB" w14:textId="77777777" w:rsidR="002A3171" w:rsidRDefault="00CB6C19" w:rsidP="0085633A">
      <w:pPr>
        <w:pStyle w:val="AHPRAbodyitalics"/>
        <w:numPr>
          <w:ilvl w:val="0"/>
          <w:numId w:val="27"/>
        </w:numPr>
        <w:spacing w:after="0"/>
        <w:ind w:left="369" w:hanging="369"/>
        <w:rPr>
          <w:rFonts w:cs="Times New Roman"/>
          <w:i w:val="0"/>
        </w:rPr>
      </w:pPr>
      <w:r>
        <w:rPr>
          <w:rFonts w:cs="Times New Roman"/>
          <w:i w:val="0"/>
        </w:rPr>
        <w:t>p</w:t>
      </w:r>
      <w:r w:rsidR="00724E11">
        <w:rPr>
          <w:rFonts w:cs="Times New Roman"/>
          <w:i w:val="0"/>
        </w:rPr>
        <w:t>ublic and professional directory listings, and</w:t>
      </w:r>
    </w:p>
    <w:p w14:paraId="30F5989F" w14:textId="77777777" w:rsidR="002A3171" w:rsidRDefault="00CB6C19" w:rsidP="0085633A">
      <w:pPr>
        <w:pStyle w:val="AHPRAbodyitalics"/>
        <w:numPr>
          <w:ilvl w:val="0"/>
          <w:numId w:val="27"/>
        </w:numPr>
        <w:spacing w:after="0"/>
        <w:ind w:left="369" w:hanging="369"/>
        <w:rPr>
          <w:rFonts w:cs="Times New Roman"/>
          <w:i w:val="0"/>
        </w:rPr>
      </w:pPr>
      <w:r>
        <w:rPr>
          <w:rFonts w:cs="Times New Roman"/>
          <w:i w:val="0"/>
        </w:rPr>
        <w:t>a</w:t>
      </w:r>
      <w:r w:rsidR="00724E11">
        <w:rPr>
          <w:rFonts w:cs="Times New Roman"/>
          <w:i w:val="0"/>
        </w:rPr>
        <w:t>ny other similar professional notice (e.g. patient recall notices).</w:t>
      </w:r>
      <w:r w:rsidR="00FD7A6B" w:rsidRPr="00FD7A6B">
        <w:rPr>
          <w:rFonts w:cs="Times New Roman"/>
          <w:i w:val="0"/>
        </w:rPr>
        <w:t xml:space="preserve"> </w:t>
      </w:r>
    </w:p>
    <w:p w14:paraId="58ECD4F7" w14:textId="77777777" w:rsidR="002A3171" w:rsidRDefault="002A3171">
      <w:pPr>
        <w:pStyle w:val="AHPRAbody"/>
        <w:spacing w:after="0"/>
      </w:pPr>
    </w:p>
    <w:p w14:paraId="0666EF5E" w14:textId="7585BF4F" w:rsidR="00E82BBB" w:rsidRDefault="001A7FE8" w:rsidP="00AB5A1F">
      <w:pPr>
        <w:pStyle w:val="AHPRAbody"/>
      </w:pPr>
      <w:bookmarkStart w:id="61" w:name="_Hlk1632136"/>
      <w:r>
        <w:t xml:space="preserve">Advertising can also include situations in which practitioners make themselves available or provide information for media reports, magazine articles or advertorials if the practitioner (author) also promotes a particular (or their own) regulated health service provider. </w:t>
      </w:r>
      <w:bookmarkEnd w:id="61"/>
    </w:p>
    <w:p w14:paraId="3C2DB110" w14:textId="1D0D01C6" w:rsidR="00AB5A1F" w:rsidRDefault="001B0BB0" w:rsidP="00AB5A1F">
      <w:pPr>
        <w:pStyle w:val="AHPRAbody"/>
      </w:pPr>
      <w:r>
        <w:t xml:space="preserve">This definition </w:t>
      </w:r>
      <w:r w:rsidR="00E82BBB">
        <w:t xml:space="preserve">of advertising </w:t>
      </w:r>
      <w:r>
        <w:t>excludes:</w:t>
      </w:r>
    </w:p>
    <w:p w14:paraId="3FEE7A98" w14:textId="77777777" w:rsidR="005B68C4" w:rsidRDefault="00AB5A1F" w:rsidP="009602C3">
      <w:pPr>
        <w:pStyle w:val="AHPRABulletlevel1"/>
        <w:ind w:left="369" w:hanging="369"/>
      </w:pPr>
      <w:r>
        <w:t xml:space="preserve">material issued to patients or clients during </w:t>
      </w:r>
      <w:r w:rsidRPr="00434994">
        <w:t xml:space="preserve">consultations when this material is designed to provide the person with clinical or technical information about </w:t>
      </w:r>
      <w:r w:rsidR="00773DA1">
        <w:t xml:space="preserve">their </w:t>
      </w:r>
      <w:r w:rsidRPr="00434994">
        <w:t xml:space="preserve">health conditions or </w:t>
      </w:r>
      <w:r w:rsidR="00773DA1">
        <w:t>relevant/recommended/clinically appropriate</w:t>
      </w:r>
      <w:r w:rsidRPr="00434994">
        <w:t xml:space="preserve"> procedures, and when the person is given adequate opportunity to discuss and ask questions about the material. The information should not refer to services by the practitioner that could be interpreted as promoting that practitioner’s services, as opposed to providing general information to the patient or client about a procedure or practice</w:t>
      </w:r>
    </w:p>
    <w:p w14:paraId="3AE1F382" w14:textId="77777777" w:rsidR="005B68C4" w:rsidRDefault="00AB5A1F" w:rsidP="009602C3">
      <w:pPr>
        <w:pStyle w:val="AHPRABulletlevel1"/>
        <w:ind w:left="369" w:hanging="369"/>
      </w:pPr>
      <w:r w:rsidRPr="00434994">
        <w:t>material issued by a person or organisation for the purpose of public health information, or as part of a public health program or health promotion activities (e.g. free diabetes screening), which confer no promotional benefits on the practitioners involved</w:t>
      </w:r>
    </w:p>
    <w:p w14:paraId="09479759" w14:textId="54FA935D" w:rsidR="005B68C4" w:rsidRDefault="00AB5A1F" w:rsidP="009602C3">
      <w:pPr>
        <w:pStyle w:val="AHPRABulletlevel1"/>
        <w:ind w:left="369" w:hanging="369"/>
      </w:pPr>
      <w:r>
        <w:t>tenders, tender process, competitive business quotations and proposals, and the use of references about non-health services in those processes, provided the relevant material is not made available to the general public or used for promotional purposes (such as being published on a website)</w:t>
      </w:r>
      <w:r w:rsidR="00434994">
        <w:t xml:space="preserve"> </w:t>
      </w:r>
    </w:p>
    <w:p w14:paraId="1A85F1FF" w14:textId="77777777" w:rsidR="005B68C4" w:rsidRDefault="00AB5A1F" w:rsidP="009602C3">
      <w:pPr>
        <w:pStyle w:val="AHPRABulletlevel1"/>
        <w:ind w:left="369" w:hanging="369"/>
      </w:pPr>
      <w:r>
        <w:t>comments made by a patient/consumer about a practice or a practitioner where</w:t>
      </w:r>
      <w:r w:rsidR="00CB6C19">
        <w:t>:</w:t>
      </w:r>
    </w:p>
    <w:p w14:paraId="1FA1941D" w14:textId="77777777" w:rsidR="005B68C4" w:rsidRDefault="00AB5A1F" w:rsidP="009602C3">
      <w:pPr>
        <w:pStyle w:val="AHPRABulletlevel1"/>
        <w:numPr>
          <w:ilvl w:val="1"/>
          <w:numId w:val="14"/>
        </w:numPr>
        <w:ind w:left="738" w:hanging="369"/>
      </w:pPr>
      <w:r>
        <w:t xml:space="preserve">the comments are made on a social media site or account or patient/consumer information sharing site or account which is not used to advertise a regulated health service, and </w:t>
      </w:r>
    </w:p>
    <w:p w14:paraId="14BBD329" w14:textId="2BF43545" w:rsidR="005B68C4" w:rsidRDefault="00AB5A1F" w:rsidP="009602C3">
      <w:pPr>
        <w:pStyle w:val="AHPRABulletlevel1"/>
        <w:numPr>
          <w:ilvl w:val="1"/>
          <w:numId w:val="14"/>
        </w:numPr>
        <w:ind w:left="738" w:hanging="369"/>
      </w:pPr>
      <w:r>
        <w:t>that site or account is not owned, operated or controlled by the practice or practitioner referred to in the comments</w:t>
      </w:r>
      <w:r w:rsidR="0071428C">
        <w:t>; and</w:t>
      </w:r>
      <w:r>
        <w:t xml:space="preserve"> </w:t>
      </w:r>
    </w:p>
    <w:p w14:paraId="23F3848F" w14:textId="6DA8C169" w:rsidR="00E74F7B" w:rsidRDefault="00E74F7B" w:rsidP="00CB0FF1">
      <w:pPr>
        <w:pStyle w:val="AHPRABulletlevel1"/>
        <w:ind w:left="369" w:hanging="369"/>
      </w:pPr>
      <w:bookmarkStart w:id="62" w:name="_Hlk536795800"/>
      <w:r>
        <w:t>promotion of a profession, training or education for a profession.</w:t>
      </w:r>
    </w:p>
    <w:bookmarkEnd w:id="62"/>
    <w:p w14:paraId="04A08F55" w14:textId="77777777" w:rsidR="00FD0A26" w:rsidRDefault="00FD0A26" w:rsidP="00434994">
      <w:pPr>
        <w:pStyle w:val="AHPRASubheadinglevel2"/>
      </w:pPr>
    </w:p>
    <w:p w14:paraId="1EA775A4" w14:textId="77777777" w:rsidR="00FD0A26" w:rsidRDefault="00FD0A26" w:rsidP="00434994">
      <w:pPr>
        <w:pStyle w:val="AHPRASubheadinglevel2"/>
      </w:pPr>
    </w:p>
    <w:p w14:paraId="1958CC2D" w14:textId="77777777" w:rsidR="00FA29FB" w:rsidRDefault="00FA29FB" w:rsidP="00434994">
      <w:pPr>
        <w:pStyle w:val="AHPRASubheadinglevel2"/>
      </w:pPr>
    </w:p>
    <w:p w14:paraId="7E9DABA4" w14:textId="77777777" w:rsidR="00AB5A1F" w:rsidRDefault="00AB5A1F" w:rsidP="00434994">
      <w:pPr>
        <w:pStyle w:val="AHPRASubheadinglevel2"/>
      </w:pPr>
      <w:bookmarkStart w:id="63" w:name="_Toc18336594"/>
      <w:r>
        <w:lastRenderedPageBreak/>
        <w:t>AHPRA</w:t>
      </w:r>
      <w:bookmarkEnd w:id="63"/>
    </w:p>
    <w:p w14:paraId="01CEB5DB" w14:textId="52AC73C7" w:rsidR="00AB5A1F" w:rsidRDefault="00AB5A1F" w:rsidP="00AB5A1F">
      <w:pPr>
        <w:pStyle w:val="AHPRAbody"/>
      </w:pPr>
      <w:r>
        <w:t>AHPRA is the Australian Health Practitioner Regulation Agency. AHPRA's operations are governed by the National Law (defined below)</w:t>
      </w:r>
      <w:r w:rsidR="0073319B">
        <w:t>.</w:t>
      </w:r>
      <w:r>
        <w:t xml:space="preserve"> AHPRA </w:t>
      </w:r>
      <w:r w:rsidR="0073319B">
        <w:t xml:space="preserve">provides administrative and policy </w:t>
      </w:r>
      <w:r>
        <w:t>support</w:t>
      </w:r>
      <w:r w:rsidR="0073319B">
        <w:t xml:space="preserve"> to</w:t>
      </w:r>
      <w:r>
        <w:t xml:space="preserve"> the 1</w:t>
      </w:r>
      <w:r w:rsidR="00434994">
        <w:t>5</w:t>
      </w:r>
      <w:r>
        <w:t xml:space="preserve"> National Boards that are responsible for regulating </w:t>
      </w:r>
      <w:r w:rsidR="0071428C">
        <w:t xml:space="preserve">the </w:t>
      </w:r>
      <w:r w:rsidR="00B928FB">
        <w:t xml:space="preserve">registered </w:t>
      </w:r>
      <w:r>
        <w:t xml:space="preserve">health professions. </w:t>
      </w:r>
    </w:p>
    <w:p w14:paraId="72234F06" w14:textId="77777777" w:rsidR="00AB5A1F" w:rsidRDefault="00AB5A1F" w:rsidP="00434994">
      <w:pPr>
        <w:pStyle w:val="AHPRASubheadinglevel2"/>
      </w:pPr>
      <w:bookmarkStart w:id="64" w:name="_Toc18336595"/>
      <w:r>
        <w:t>Health practitioner</w:t>
      </w:r>
      <w:bookmarkEnd w:id="64"/>
    </w:p>
    <w:p w14:paraId="4F9B896D" w14:textId="0FB4B0FE" w:rsidR="00AB5A1F" w:rsidRDefault="00AB5A1F" w:rsidP="00AB5A1F">
      <w:pPr>
        <w:pStyle w:val="AHPRAbody"/>
      </w:pPr>
      <w:r>
        <w:t>A</w:t>
      </w:r>
      <w:r w:rsidR="00B928FB">
        <w:t>n</w:t>
      </w:r>
      <w:r>
        <w:t xml:space="preserve"> individual who practises a </w:t>
      </w:r>
      <w:r w:rsidR="00B928FB">
        <w:t xml:space="preserve">registered </w:t>
      </w:r>
      <w:r>
        <w:t>health profession</w:t>
      </w:r>
      <w:r w:rsidR="008C1F5C">
        <w:t xml:space="preserve"> (as defined in the National Law)</w:t>
      </w:r>
      <w:r>
        <w:t>.</w:t>
      </w:r>
    </w:p>
    <w:p w14:paraId="1CF3E8E6" w14:textId="77777777" w:rsidR="00286F67" w:rsidRDefault="00286F67" w:rsidP="00286F67">
      <w:pPr>
        <w:pStyle w:val="AHPRASubheadinglevel2"/>
      </w:pPr>
      <w:bookmarkStart w:id="65" w:name="_Toc18336596"/>
      <w:r>
        <w:t>Health service provider</w:t>
      </w:r>
      <w:bookmarkEnd w:id="65"/>
    </w:p>
    <w:p w14:paraId="543A9246" w14:textId="77777777" w:rsidR="00286F67" w:rsidRDefault="00286F67" w:rsidP="00286F67">
      <w:pPr>
        <w:pStyle w:val="AHPRAbody"/>
      </w:pPr>
      <w:r>
        <w:t>A person or entity that provides a regulated health service.</w:t>
      </w:r>
    </w:p>
    <w:p w14:paraId="660A75A6" w14:textId="77777777" w:rsidR="002A3171" w:rsidRDefault="00AB5A1F">
      <w:pPr>
        <w:pStyle w:val="AHPRASubheadinglevel2"/>
        <w:spacing w:before="0"/>
      </w:pPr>
      <w:bookmarkStart w:id="66" w:name="_Toc18336597"/>
      <w:r>
        <w:t>National Board</w:t>
      </w:r>
      <w:bookmarkEnd w:id="66"/>
    </w:p>
    <w:p w14:paraId="3A504290" w14:textId="65461B76" w:rsidR="00AB5A1F" w:rsidRDefault="00B928FB" w:rsidP="00AB5A1F">
      <w:pPr>
        <w:pStyle w:val="AHPRAbody"/>
      </w:pPr>
      <w:r>
        <w:t>A</w:t>
      </w:r>
      <w:r w:rsidR="00AB5A1F">
        <w:t xml:space="preserve"> </w:t>
      </w:r>
      <w:r w:rsidR="00CB6C19">
        <w:t>n</w:t>
      </w:r>
      <w:r w:rsidR="00AB5A1F">
        <w:t xml:space="preserve">ational </w:t>
      </w:r>
      <w:r w:rsidR="00CB6C19">
        <w:t>h</w:t>
      </w:r>
      <w:r w:rsidR="00AB5A1F">
        <w:t xml:space="preserve">ealth </w:t>
      </w:r>
      <w:r w:rsidR="00CB6C19">
        <w:t>p</w:t>
      </w:r>
      <w:r w:rsidR="00AB5A1F">
        <w:t xml:space="preserve">ractitioner </w:t>
      </w:r>
      <w:r w:rsidR="00CB6C19">
        <w:t>b</w:t>
      </w:r>
      <w:r w:rsidR="00AB5A1F">
        <w:t>oard established by section 31 of the National Law.</w:t>
      </w:r>
    </w:p>
    <w:p w14:paraId="34165F50" w14:textId="77777777" w:rsidR="00AB5A1F" w:rsidRDefault="00AB5A1F" w:rsidP="00F617C9">
      <w:pPr>
        <w:pStyle w:val="AHPRASubheadinglevel2"/>
      </w:pPr>
      <w:bookmarkStart w:id="67" w:name="_Toc18336598"/>
      <w:r>
        <w:t>National Law</w:t>
      </w:r>
      <w:bookmarkEnd w:id="67"/>
    </w:p>
    <w:p w14:paraId="59534119" w14:textId="48352AC0" w:rsidR="00AB5A1F" w:rsidRDefault="00AB5A1F" w:rsidP="00AB5A1F">
      <w:pPr>
        <w:pStyle w:val="AHPRAbody"/>
      </w:pPr>
      <w:r>
        <w:t>The</w:t>
      </w:r>
      <w:r w:rsidR="00B928FB">
        <w:t xml:space="preserve"> </w:t>
      </w:r>
      <w:r>
        <w:t>Health Practitioner Regulation National Law, as in force in each state and territory</w:t>
      </w:r>
      <w:r w:rsidR="00B928FB">
        <w:t xml:space="preserve"> (the National Law)</w:t>
      </w:r>
      <w:r>
        <w:t>.</w:t>
      </w:r>
    </w:p>
    <w:p w14:paraId="69F54F65" w14:textId="700E5F23" w:rsidR="002D23C1" w:rsidRDefault="003B2C98" w:rsidP="002D23C1">
      <w:pPr>
        <w:pStyle w:val="AHPRASubheadinglevel2"/>
      </w:pPr>
      <w:bookmarkStart w:id="68" w:name="_Toc18336599"/>
      <w:r>
        <w:t>P</w:t>
      </w:r>
      <w:r w:rsidR="002D23C1">
        <w:t>erson</w:t>
      </w:r>
      <w:bookmarkEnd w:id="68"/>
    </w:p>
    <w:p w14:paraId="02F3C471" w14:textId="7F82CBD2" w:rsidR="002D23C1" w:rsidRDefault="00E22453" w:rsidP="002D23C1">
      <w:pPr>
        <w:pStyle w:val="AHPRAbody"/>
      </w:pPr>
      <w:r>
        <w:t>E</w:t>
      </w:r>
      <w:r w:rsidR="002D23C1" w:rsidRPr="00C04906">
        <w:t xml:space="preserve">xpressions used to denote persons generally (such as </w:t>
      </w:r>
      <w:r w:rsidR="0071428C">
        <w:t>‘</w:t>
      </w:r>
      <w:r w:rsidR="002D23C1" w:rsidRPr="00C04906">
        <w:t>person</w:t>
      </w:r>
      <w:r w:rsidR="0071428C">
        <w:t>’</w:t>
      </w:r>
      <w:r w:rsidR="002D23C1" w:rsidRPr="00C04906">
        <w:t xml:space="preserve">, </w:t>
      </w:r>
      <w:r w:rsidR="0071428C">
        <w:t>‘</w:t>
      </w:r>
      <w:r w:rsidR="002D23C1" w:rsidRPr="00C04906">
        <w:t>party</w:t>
      </w:r>
      <w:r w:rsidR="0071428C">
        <w:t>’</w:t>
      </w:r>
      <w:r w:rsidR="002D23C1" w:rsidRPr="00C04906">
        <w:t xml:space="preserve">, </w:t>
      </w:r>
      <w:r w:rsidR="0071428C">
        <w:t>‘</w:t>
      </w:r>
      <w:r w:rsidR="002D23C1" w:rsidRPr="00C04906">
        <w:t>someone</w:t>
      </w:r>
      <w:r w:rsidR="0071428C">
        <w:t>’</w:t>
      </w:r>
      <w:r w:rsidR="002D23C1" w:rsidRPr="00C04906">
        <w:t xml:space="preserve">, </w:t>
      </w:r>
      <w:r w:rsidR="0071428C">
        <w:t>’</w:t>
      </w:r>
      <w:r w:rsidR="002D23C1" w:rsidRPr="00C04906">
        <w:t>anyone</w:t>
      </w:r>
      <w:r w:rsidR="0071428C">
        <w:t>’</w:t>
      </w:r>
      <w:r w:rsidR="002D23C1" w:rsidRPr="00C04906">
        <w:t xml:space="preserve">, </w:t>
      </w:r>
      <w:r w:rsidR="0071428C">
        <w:t>‘</w:t>
      </w:r>
      <w:r w:rsidR="002D23C1" w:rsidRPr="00C04906">
        <w:t>no</w:t>
      </w:r>
      <w:r w:rsidR="002D23C1" w:rsidRPr="00C04906">
        <w:rPr>
          <w:rFonts w:ascii="Cambria Math" w:hAnsi="Cambria Math" w:cs="Cambria Math"/>
        </w:rPr>
        <w:t>‑</w:t>
      </w:r>
      <w:r w:rsidR="002D23C1" w:rsidRPr="00C04906">
        <w:t>one</w:t>
      </w:r>
      <w:r w:rsidR="0071428C">
        <w:t>’</w:t>
      </w:r>
      <w:r w:rsidR="002D23C1" w:rsidRPr="00C04906">
        <w:t xml:space="preserve">, </w:t>
      </w:r>
      <w:r w:rsidR="0071428C">
        <w:t>‘</w:t>
      </w:r>
      <w:r w:rsidR="002D23C1" w:rsidRPr="00C04906">
        <w:t>one</w:t>
      </w:r>
      <w:r w:rsidR="0071428C">
        <w:t>’</w:t>
      </w:r>
      <w:r w:rsidR="002D23C1" w:rsidRPr="00C04906">
        <w:t xml:space="preserve">, </w:t>
      </w:r>
      <w:r w:rsidR="0071428C">
        <w:t>‘</w:t>
      </w:r>
      <w:r w:rsidR="002D23C1" w:rsidRPr="00C04906">
        <w:t>another</w:t>
      </w:r>
      <w:r w:rsidR="0071428C">
        <w:t>’</w:t>
      </w:r>
      <w:r w:rsidR="002D23C1" w:rsidRPr="00C04906">
        <w:t xml:space="preserve"> and </w:t>
      </w:r>
      <w:r w:rsidR="0071428C">
        <w:t>‘</w:t>
      </w:r>
      <w:r w:rsidR="002D23C1" w:rsidRPr="00C04906">
        <w:t>whoever</w:t>
      </w:r>
      <w:r w:rsidR="0071428C">
        <w:t>’</w:t>
      </w:r>
      <w:r w:rsidR="002D23C1" w:rsidRPr="00C04906">
        <w:t>), include a body politic or corporate as well as an individual</w:t>
      </w:r>
      <w:r w:rsidR="002D23C1">
        <w:t>.</w:t>
      </w:r>
    </w:p>
    <w:p w14:paraId="5CC3C1FF" w14:textId="77777777" w:rsidR="00AB5A1F" w:rsidRPr="00F617C9" w:rsidRDefault="00AB5A1F" w:rsidP="00AB5A1F">
      <w:pPr>
        <w:pStyle w:val="AHPRAbody"/>
        <w:rPr>
          <w:b/>
        </w:rPr>
      </w:pPr>
      <w:r w:rsidRPr="00F617C9">
        <w:rPr>
          <w:b/>
        </w:rPr>
        <w:t>Purported testimonial</w:t>
      </w:r>
    </w:p>
    <w:p w14:paraId="5CF62E27" w14:textId="466F7341" w:rsidR="00AB5A1F" w:rsidRDefault="00AB5A1F" w:rsidP="00AB5A1F">
      <w:pPr>
        <w:pStyle w:val="AHPRAbody"/>
      </w:pPr>
      <w:r>
        <w:t>A statement or representation t</w:t>
      </w:r>
      <w:r w:rsidR="00F617C9">
        <w:t xml:space="preserve">hat appears to be a testimonial, whether provided in the </w:t>
      </w:r>
      <w:r w:rsidR="002673E9">
        <w:t xml:space="preserve">first </w:t>
      </w:r>
      <w:r w:rsidR="00F617C9">
        <w:t>or third person</w:t>
      </w:r>
      <w:r w:rsidR="00857FB4">
        <w:t>.</w:t>
      </w:r>
    </w:p>
    <w:p w14:paraId="6B5568D4" w14:textId="77777777" w:rsidR="00AB5A1F" w:rsidRDefault="00AB5A1F" w:rsidP="00F617C9">
      <w:pPr>
        <w:pStyle w:val="AHPRASubheadinglevel2"/>
      </w:pPr>
      <w:bookmarkStart w:id="69" w:name="_Toc18336600"/>
      <w:r>
        <w:t>Product</w:t>
      </w:r>
      <w:bookmarkEnd w:id="69"/>
    </w:p>
    <w:p w14:paraId="46A384FA" w14:textId="6083398C" w:rsidR="00AB5A1F" w:rsidRDefault="00F617C9" w:rsidP="00AB5A1F">
      <w:pPr>
        <w:pStyle w:val="AHPRAbody"/>
      </w:pPr>
      <w:r>
        <w:t>A</w:t>
      </w:r>
      <w:r w:rsidR="00AB5A1F">
        <w:t xml:space="preserve"> therapeutic good within the meaning of the </w:t>
      </w:r>
      <w:r w:rsidR="00FD7A6B" w:rsidRPr="00FD7A6B">
        <w:rPr>
          <w:i/>
        </w:rPr>
        <w:t>Therapeutic Goods Act 1989</w:t>
      </w:r>
      <w:r w:rsidR="00AB5A1F">
        <w:t xml:space="preserve"> (</w:t>
      </w:r>
      <w:proofErr w:type="spellStart"/>
      <w:r w:rsidR="00AB5A1F">
        <w:t>Cth</w:t>
      </w:r>
      <w:proofErr w:type="spellEnd"/>
      <w:r w:rsidR="00AB5A1F">
        <w:t>) and does not apply to the advertising of other products that are not associated with the provision of regulated health services.</w:t>
      </w:r>
    </w:p>
    <w:p w14:paraId="0A313D52" w14:textId="77777777" w:rsidR="00AB5A1F" w:rsidRDefault="00F617C9" w:rsidP="00F617C9">
      <w:pPr>
        <w:pStyle w:val="AHPRASubheadinglevel2"/>
      </w:pPr>
      <w:bookmarkStart w:id="70" w:name="_Toc18336601"/>
      <w:r>
        <w:t>Regulated health service</w:t>
      </w:r>
      <w:bookmarkEnd w:id="70"/>
      <w:r w:rsidR="00AB5A1F">
        <w:t xml:space="preserve"> </w:t>
      </w:r>
    </w:p>
    <w:p w14:paraId="1E0A25BE" w14:textId="67D0863A" w:rsidR="00AB5A1F" w:rsidRDefault="00B928FB" w:rsidP="00AB5A1F">
      <w:pPr>
        <w:pStyle w:val="AHPRAbody"/>
      </w:pPr>
      <w:r>
        <w:t>A</w:t>
      </w:r>
      <w:r w:rsidR="00AB5A1F">
        <w:t xml:space="preserve"> service provided by, or usually provided by, a health practitioner (as defined in the National Law).</w:t>
      </w:r>
      <w:r w:rsidR="003B2C98">
        <w:t xml:space="preserve"> </w:t>
      </w:r>
      <w:r w:rsidR="008C658D">
        <w:t>A health service is one that aims</w:t>
      </w:r>
      <w:r w:rsidR="008C658D" w:rsidRPr="00775004">
        <w:rPr>
          <w:i/>
          <w:color w:val="1F497D"/>
          <w:lang w:val="en-US"/>
        </w:rPr>
        <w:t xml:space="preserve"> </w:t>
      </w:r>
      <w:r w:rsidR="008C658D" w:rsidRPr="00E22453">
        <w:rPr>
          <w:i/>
          <w:lang w:val="en-US"/>
        </w:rPr>
        <w:t>to prevent or ameliorate a person’s specific health condition</w:t>
      </w:r>
      <w:r w:rsidR="008C658D">
        <w:rPr>
          <w:i/>
          <w:color w:val="1F497D"/>
          <w:lang w:val="en-US"/>
        </w:rPr>
        <w:t>.</w:t>
      </w:r>
    </w:p>
    <w:p w14:paraId="0656B149" w14:textId="77777777" w:rsidR="00AB5A1F" w:rsidRDefault="00AB5A1F" w:rsidP="00F617C9">
      <w:pPr>
        <w:pStyle w:val="AHPRASubheadinglevel2"/>
      </w:pPr>
      <w:bookmarkStart w:id="71" w:name="_Toc18336602"/>
      <w:r>
        <w:t>Social media</w:t>
      </w:r>
      <w:bookmarkEnd w:id="71"/>
    </w:p>
    <w:p w14:paraId="46DBE708" w14:textId="5D03A1A9" w:rsidR="009E7CA4" w:rsidRPr="00F94948" w:rsidRDefault="00FD0A26" w:rsidP="009E7CA4">
      <w:pPr>
        <w:pStyle w:val="AHPRAbody"/>
      </w:pPr>
      <w:r>
        <w:t>Include</w:t>
      </w:r>
      <w:r w:rsidR="009E7CA4" w:rsidRPr="00F94948">
        <w:t>s websites and applications that enable users to create and share content or to participate in social networking.</w:t>
      </w:r>
      <w:r w:rsidR="001B0BB0">
        <w:t xml:space="preserve"> Social media </w:t>
      </w:r>
      <w:r w:rsidR="00C47D8F">
        <w:t>is sometimes</w:t>
      </w:r>
      <w:r w:rsidR="001B0BB0">
        <w:t xml:space="preserve"> used to advertise a </w:t>
      </w:r>
      <w:r w:rsidR="00C47D8F">
        <w:t xml:space="preserve">regulated health </w:t>
      </w:r>
      <w:r w:rsidR="001B0BB0">
        <w:t>service.</w:t>
      </w:r>
    </w:p>
    <w:p w14:paraId="7D3AE981" w14:textId="77777777" w:rsidR="009E7CA4" w:rsidRDefault="009E7CA4" w:rsidP="009E7CA4">
      <w:pPr>
        <w:pStyle w:val="AHPRAbody"/>
      </w:pPr>
      <w:r>
        <w:t xml:space="preserve">Common social media platforms include: </w:t>
      </w:r>
    </w:p>
    <w:p w14:paraId="581D04A1" w14:textId="77777777" w:rsidR="002A3171" w:rsidRDefault="00857FB4" w:rsidP="008B402E">
      <w:pPr>
        <w:pStyle w:val="AHPRAbody"/>
        <w:numPr>
          <w:ilvl w:val="0"/>
          <w:numId w:val="18"/>
        </w:numPr>
        <w:spacing w:after="0"/>
        <w:ind w:left="369" w:hanging="369"/>
      </w:pPr>
      <w:r>
        <w:t>s</w:t>
      </w:r>
      <w:r w:rsidR="009E7CA4">
        <w:t>ocial networking</w:t>
      </w:r>
    </w:p>
    <w:p w14:paraId="6C477D9C" w14:textId="77777777" w:rsidR="002A3171" w:rsidRDefault="00857FB4" w:rsidP="00C47D8F">
      <w:pPr>
        <w:pStyle w:val="AHPRAbody"/>
        <w:numPr>
          <w:ilvl w:val="0"/>
          <w:numId w:val="18"/>
        </w:numPr>
        <w:spacing w:after="0"/>
        <w:ind w:left="369" w:hanging="369"/>
      </w:pPr>
      <w:r>
        <w:t>m</w:t>
      </w:r>
      <w:r w:rsidR="009E7CA4">
        <w:t>icro blogging</w:t>
      </w:r>
    </w:p>
    <w:p w14:paraId="0DAAC3CF" w14:textId="77777777" w:rsidR="002A3171" w:rsidRDefault="00857FB4" w:rsidP="00C47D8F">
      <w:pPr>
        <w:pStyle w:val="AHPRAbody"/>
        <w:numPr>
          <w:ilvl w:val="0"/>
          <w:numId w:val="18"/>
        </w:numPr>
        <w:spacing w:after="0"/>
        <w:ind w:left="369" w:hanging="369"/>
      </w:pPr>
      <w:r>
        <w:t>p</w:t>
      </w:r>
      <w:r w:rsidR="009E7CA4">
        <w:t>hoto sharing</w:t>
      </w:r>
    </w:p>
    <w:p w14:paraId="6B2692AB" w14:textId="77777777" w:rsidR="002A3171" w:rsidRDefault="00857FB4" w:rsidP="00C47D8F">
      <w:pPr>
        <w:pStyle w:val="AHPRAbody"/>
        <w:numPr>
          <w:ilvl w:val="0"/>
          <w:numId w:val="18"/>
        </w:numPr>
        <w:spacing w:after="0"/>
        <w:ind w:left="369" w:hanging="369"/>
      </w:pPr>
      <w:r>
        <w:t>v</w:t>
      </w:r>
      <w:r w:rsidR="009E7CA4">
        <w:t>ideo sharing</w:t>
      </w:r>
      <w:r>
        <w:t>, and</w:t>
      </w:r>
    </w:p>
    <w:p w14:paraId="41D5AC59" w14:textId="45BA44D3" w:rsidR="002A3171" w:rsidRDefault="00857FB4" w:rsidP="00C47D8F">
      <w:pPr>
        <w:pStyle w:val="AHPRAbody"/>
        <w:numPr>
          <w:ilvl w:val="0"/>
          <w:numId w:val="18"/>
        </w:numPr>
        <w:spacing w:after="0"/>
        <w:ind w:left="369" w:hanging="369"/>
      </w:pPr>
      <w:r>
        <w:t>f</w:t>
      </w:r>
      <w:r w:rsidR="009E7CA4">
        <w:t>orums</w:t>
      </w:r>
      <w:r w:rsidR="00B928FB">
        <w:t>.</w:t>
      </w:r>
    </w:p>
    <w:p w14:paraId="3D41A07C" w14:textId="77777777" w:rsidR="002A3171" w:rsidRDefault="002A3171">
      <w:pPr>
        <w:pStyle w:val="AHPRAbody"/>
        <w:spacing w:after="0"/>
      </w:pPr>
    </w:p>
    <w:p w14:paraId="086CB07B" w14:textId="38A4778E" w:rsidR="00F617C9" w:rsidRDefault="009E7CA4" w:rsidP="003F08D6">
      <w:pPr>
        <w:pStyle w:val="AHPRAbody"/>
      </w:pPr>
      <w:r>
        <w:t>S</w:t>
      </w:r>
      <w:r w:rsidRPr="00053609">
        <w:t xml:space="preserve">ee </w:t>
      </w:r>
      <w:r>
        <w:t>the AHPRA website</w:t>
      </w:r>
      <w:r w:rsidRPr="00053609">
        <w:t xml:space="preserve"> </w:t>
      </w:r>
      <w:r w:rsidR="00857FB4">
        <w:t xml:space="preserve">at </w:t>
      </w:r>
      <w:hyperlink r:id="rId15" w:history="1">
        <w:r w:rsidR="00857FB4" w:rsidRPr="00CA4227">
          <w:rPr>
            <w:rStyle w:val="Hyperlink"/>
          </w:rPr>
          <w:t>www.ahpra.gov.au</w:t>
        </w:r>
      </w:hyperlink>
      <w:r w:rsidR="00857FB4">
        <w:t xml:space="preserve"> </w:t>
      </w:r>
      <w:r w:rsidRPr="00053609">
        <w:t xml:space="preserve">for more information about what falls within the definition of </w:t>
      </w:r>
      <w:r>
        <w:t>social media.</w:t>
      </w:r>
      <w:r w:rsidR="00F617C9">
        <w:br w:type="page"/>
      </w:r>
    </w:p>
    <w:p w14:paraId="4CBB18D4" w14:textId="77777777" w:rsidR="001D231D" w:rsidRDefault="00311A71" w:rsidP="00923F74">
      <w:pPr>
        <w:pStyle w:val="AHPRANumberedsubheadinglevel1"/>
      </w:pPr>
      <w:bookmarkStart w:id="72" w:name="_Toc18336603"/>
      <w:r>
        <w:lastRenderedPageBreak/>
        <w:t>Appendix 1: Associated legislation and agencies</w:t>
      </w:r>
      <w:bookmarkEnd w:id="72"/>
    </w:p>
    <w:p w14:paraId="40B4550F" w14:textId="77777777" w:rsidR="00311A71" w:rsidRDefault="00311A71" w:rsidP="00311A71">
      <w:pPr>
        <w:pStyle w:val="AHPRASubheadinglevel2"/>
      </w:pPr>
      <w:bookmarkStart w:id="73" w:name="_Toc18336604"/>
      <w:r>
        <w:t>Australian Consumer Law</w:t>
      </w:r>
      <w:bookmarkEnd w:id="73"/>
      <w:r>
        <w:t xml:space="preserve"> </w:t>
      </w:r>
    </w:p>
    <w:p w14:paraId="612FE455" w14:textId="77777777" w:rsidR="00311A71" w:rsidRDefault="00311A71" w:rsidP="00311A71">
      <w:pPr>
        <w:pStyle w:val="AHPRAbody"/>
      </w:pPr>
      <w:r>
        <w:t xml:space="preserve">Administered by: Australian Competition and Consumer Commission (ACCC) and relevant state and territory consumer protection departments and agencies </w:t>
      </w:r>
    </w:p>
    <w:p w14:paraId="05578073" w14:textId="0E6EF5E3" w:rsidR="00311A71" w:rsidRDefault="00857FB4" w:rsidP="00311A71">
      <w:pPr>
        <w:pStyle w:val="AHPRAbody"/>
      </w:pPr>
      <w:r>
        <w:t>Go to</w:t>
      </w:r>
      <w:r w:rsidR="00311A71">
        <w:t xml:space="preserve">: </w:t>
      </w:r>
      <w:hyperlink r:id="rId16" w:history="1">
        <w:r w:rsidR="00AE458F" w:rsidRPr="004C3E35">
          <w:rPr>
            <w:rStyle w:val="Hyperlink"/>
          </w:rPr>
          <w:t>www.accc.gov.au</w:t>
        </w:r>
      </w:hyperlink>
      <w:r w:rsidR="00AE458F">
        <w:t xml:space="preserve"> </w:t>
      </w:r>
    </w:p>
    <w:p w14:paraId="08E78104" w14:textId="77777777" w:rsidR="00311A71" w:rsidRPr="00311A71" w:rsidRDefault="00311A71" w:rsidP="00311A71">
      <w:pPr>
        <w:pStyle w:val="AHPRAbody"/>
        <w:rPr>
          <w:b/>
        </w:rPr>
      </w:pPr>
      <w:r>
        <w:rPr>
          <w:b/>
        </w:rPr>
        <w:t>Therapeutic Goods</w:t>
      </w:r>
    </w:p>
    <w:p w14:paraId="344D23A3" w14:textId="77777777" w:rsidR="00311A71" w:rsidRDefault="00FD7A6B" w:rsidP="00311A71">
      <w:pPr>
        <w:pStyle w:val="AHPRAbody"/>
      </w:pPr>
      <w:r w:rsidRPr="00FD7A6B">
        <w:rPr>
          <w:i/>
        </w:rPr>
        <w:t>Therapeutic Goods Act 1989</w:t>
      </w:r>
      <w:r w:rsidR="00311A71">
        <w:t xml:space="preserve"> (</w:t>
      </w:r>
      <w:proofErr w:type="spellStart"/>
      <w:r w:rsidR="00311A71">
        <w:t>Cth</w:t>
      </w:r>
      <w:proofErr w:type="spellEnd"/>
      <w:r w:rsidR="00311A71">
        <w:t>)</w:t>
      </w:r>
    </w:p>
    <w:p w14:paraId="0E5CEC00" w14:textId="77777777" w:rsidR="00311A71" w:rsidRDefault="00311A71" w:rsidP="00311A71">
      <w:pPr>
        <w:pStyle w:val="AHPRAbody"/>
      </w:pPr>
      <w:r>
        <w:t>Therapeutic Goods Regulations 1990</w:t>
      </w:r>
    </w:p>
    <w:p w14:paraId="1DD66FED" w14:textId="6C94A886" w:rsidR="00311A71" w:rsidRPr="00560B3F" w:rsidRDefault="00311A71" w:rsidP="00311A71">
      <w:pPr>
        <w:pStyle w:val="AHPRAbody"/>
        <w:rPr>
          <w:i/>
        </w:rPr>
      </w:pPr>
      <w:r w:rsidRPr="00560B3F">
        <w:rPr>
          <w:i/>
        </w:rPr>
        <w:t xml:space="preserve">Therapeutic </w:t>
      </w:r>
      <w:r w:rsidR="00C93A9E">
        <w:rPr>
          <w:i/>
        </w:rPr>
        <w:t>G</w:t>
      </w:r>
      <w:r w:rsidRPr="00560B3F">
        <w:rPr>
          <w:i/>
        </w:rPr>
        <w:t xml:space="preserve">oods </w:t>
      </w:r>
      <w:r w:rsidR="00C93A9E">
        <w:rPr>
          <w:i/>
        </w:rPr>
        <w:t>A</w:t>
      </w:r>
      <w:r w:rsidRPr="00560B3F">
        <w:rPr>
          <w:i/>
        </w:rPr>
        <w:t xml:space="preserve">dvertising </w:t>
      </w:r>
      <w:r w:rsidR="00C93A9E">
        <w:rPr>
          <w:i/>
        </w:rPr>
        <w:t>C</w:t>
      </w:r>
      <w:r w:rsidRPr="00560B3F">
        <w:rPr>
          <w:i/>
        </w:rPr>
        <w:t xml:space="preserve">ode </w:t>
      </w:r>
      <w:r w:rsidR="00C93A9E" w:rsidRPr="00560B3F">
        <w:rPr>
          <w:i/>
        </w:rPr>
        <w:t>20</w:t>
      </w:r>
      <w:r w:rsidR="00C93A9E">
        <w:rPr>
          <w:i/>
        </w:rPr>
        <w:t xml:space="preserve">18 </w:t>
      </w:r>
    </w:p>
    <w:p w14:paraId="4690AC37" w14:textId="77777777" w:rsidR="00311A71" w:rsidRPr="00560B3F" w:rsidRDefault="00311A71" w:rsidP="00311A71">
      <w:pPr>
        <w:pStyle w:val="AHPRAbody"/>
        <w:rPr>
          <w:i/>
        </w:rPr>
      </w:pPr>
      <w:r w:rsidRPr="00560B3F">
        <w:rPr>
          <w:i/>
        </w:rPr>
        <w:t>Price information code of practice</w:t>
      </w:r>
    </w:p>
    <w:p w14:paraId="372BA102" w14:textId="77777777" w:rsidR="00311A71" w:rsidRDefault="00311A71" w:rsidP="00311A71">
      <w:pPr>
        <w:pStyle w:val="AHPRAbody"/>
      </w:pPr>
      <w:r>
        <w:t xml:space="preserve">Administered by: Department of Health – Therapeutic Goods Administration </w:t>
      </w:r>
    </w:p>
    <w:p w14:paraId="1FCC9A34" w14:textId="6D98582C" w:rsidR="00311A71" w:rsidRDefault="00311A71" w:rsidP="00311A71">
      <w:pPr>
        <w:pStyle w:val="AHPRAbody"/>
      </w:pPr>
      <w:r>
        <w:t xml:space="preserve">Go to: </w:t>
      </w:r>
      <w:hyperlink r:id="rId17" w:history="1">
        <w:r w:rsidR="00857FB4" w:rsidRPr="00CA4227">
          <w:rPr>
            <w:rStyle w:val="Hyperlink"/>
          </w:rPr>
          <w:t>www.tga.gov.au</w:t>
        </w:r>
      </w:hyperlink>
      <w:r w:rsidR="00857FB4">
        <w:t xml:space="preserve"> </w:t>
      </w:r>
    </w:p>
    <w:p w14:paraId="07447384" w14:textId="77777777" w:rsidR="00311A71" w:rsidRDefault="00311A71" w:rsidP="00311A71">
      <w:pPr>
        <w:pStyle w:val="AHPRASubheadinglevel2"/>
      </w:pPr>
      <w:bookmarkStart w:id="74" w:name="_Toc18336605"/>
      <w:r>
        <w:t>Poisons Standard (Standard for the Uniform Scheduling of Medicines and Poisons)</w:t>
      </w:r>
      <w:bookmarkEnd w:id="74"/>
      <w:r>
        <w:t xml:space="preserve"> </w:t>
      </w:r>
    </w:p>
    <w:p w14:paraId="68105263" w14:textId="77777777" w:rsidR="00311A71" w:rsidRDefault="00311A71" w:rsidP="00311A71">
      <w:pPr>
        <w:pStyle w:val="AHPRAbody"/>
      </w:pPr>
      <w:r>
        <w:t xml:space="preserve">Administered by: Department of Health – Therapeutic Goods Administration </w:t>
      </w:r>
    </w:p>
    <w:p w14:paraId="55358C16" w14:textId="087B7FEF" w:rsidR="00311A71" w:rsidRDefault="00311A71" w:rsidP="00311A71">
      <w:pPr>
        <w:pStyle w:val="AHPRAbody"/>
      </w:pPr>
      <w:r>
        <w:t xml:space="preserve">Go to: </w:t>
      </w:r>
      <w:hyperlink r:id="rId18" w:history="1">
        <w:r w:rsidR="00857FB4" w:rsidRPr="00CA4227">
          <w:rPr>
            <w:rStyle w:val="Hyperlink"/>
          </w:rPr>
          <w:t>www.tga.gov.au</w:t>
        </w:r>
      </w:hyperlink>
      <w:r w:rsidR="00857FB4">
        <w:t xml:space="preserve"> </w:t>
      </w:r>
    </w:p>
    <w:p w14:paraId="024C05F5" w14:textId="77777777" w:rsidR="00311A71" w:rsidRDefault="00311A71" w:rsidP="00311A71">
      <w:pPr>
        <w:pStyle w:val="AHPRASubheadinglevel2"/>
      </w:pPr>
      <w:bookmarkStart w:id="75" w:name="_Toc18336606"/>
      <w:r>
        <w:t>Drugs and Poisons legislation</w:t>
      </w:r>
      <w:bookmarkEnd w:id="75"/>
      <w:r>
        <w:t xml:space="preserve"> </w:t>
      </w:r>
    </w:p>
    <w:p w14:paraId="398D32F0" w14:textId="77777777" w:rsidR="00311A71" w:rsidRDefault="00311A71" w:rsidP="00311A71">
      <w:pPr>
        <w:pStyle w:val="AHPRAbody"/>
      </w:pPr>
      <w:r>
        <w:t xml:space="preserve">Administered by agencies in each Australian state and territory </w:t>
      </w:r>
    </w:p>
    <w:p w14:paraId="78E7FE19" w14:textId="04E79AB7" w:rsidR="00311A71" w:rsidRDefault="00311A71" w:rsidP="00311A71">
      <w:pPr>
        <w:pStyle w:val="AHPRAbody"/>
      </w:pPr>
      <w:r>
        <w:t>Queensland: Health (Drugs and Poisons) Regulation 1996</w:t>
      </w:r>
      <w:r w:rsidR="005B1DA9">
        <w:t xml:space="preserve">: </w:t>
      </w:r>
      <w:hyperlink r:id="rId19" w:history="1">
        <w:r w:rsidR="00857FB4" w:rsidRPr="00CA4227">
          <w:rPr>
            <w:rStyle w:val="Hyperlink"/>
          </w:rPr>
          <w:t>www.legislation.qld.gov.au</w:t>
        </w:r>
      </w:hyperlink>
      <w:r w:rsidR="00857FB4">
        <w:t xml:space="preserve"> </w:t>
      </w:r>
    </w:p>
    <w:p w14:paraId="770BFEEA" w14:textId="44271C5F" w:rsidR="00311A71" w:rsidRDefault="00311A71" w:rsidP="00311A71">
      <w:pPr>
        <w:pStyle w:val="AHPRAbody"/>
      </w:pPr>
      <w:r>
        <w:t xml:space="preserve">New South Wales: </w:t>
      </w:r>
      <w:r w:rsidR="00FD7A6B" w:rsidRPr="00FD7A6B">
        <w:rPr>
          <w:i/>
        </w:rPr>
        <w:t>Poisons and Therapeutic Goods Act 1966</w:t>
      </w:r>
      <w:r>
        <w:t>, Poisons and Therapeutic Goods Regulation 2008</w:t>
      </w:r>
      <w:r w:rsidR="005B1DA9">
        <w:t xml:space="preserve">: </w:t>
      </w:r>
      <w:hyperlink r:id="rId20" w:history="1">
        <w:r w:rsidR="00857FB4" w:rsidRPr="00CA4227">
          <w:rPr>
            <w:rStyle w:val="Hyperlink"/>
          </w:rPr>
          <w:t>www.legislation.nsw.gov.au</w:t>
        </w:r>
      </w:hyperlink>
      <w:r w:rsidR="00857FB4">
        <w:t xml:space="preserve"> </w:t>
      </w:r>
    </w:p>
    <w:p w14:paraId="223F3E56" w14:textId="2B7843B3" w:rsidR="00311A71" w:rsidRDefault="00311A71" w:rsidP="00311A71">
      <w:pPr>
        <w:pStyle w:val="AHPRAbody"/>
      </w:pPr>
      <w:r>
        <w:t xml:space="preserve">Victoria: </w:t>
      </w:r>
      <w:r w:rsidR="00FD7A6B" w:rsidRPr="00FD7A6B">
        <w:rPr>
          <w:i/>
        </w:rPr>
        <w:t>Drugs, Poisons and Controlled Substances Act 1981</w:t>
      </w:r>
      <w:r>
        <w:t>, Drugs, Poisons and Controlled Substances Regulations 2006</w:t>
      </w:r>
      <w:r w:rsidR="005B1DA9">
        <w:t xml:space="preserve">: </w:t>
      </w:r>
      <w:hyperlink r:id="rId21" w:history="1">
        <w:r w:rsidR="00857FB4" w:rsidRPr="00CA4227">
          <w:rPr>
            <w:rStyle w:val="Hyperlink"/>
          </w:rPr>
          <w:t>www.legislation.vic.gov.au</w:t>
        </w:r>
      </w:hyperlink>
      <w:r w:rsidR="00857FB4">
        <w:t xml:space="preserve"> </w:t>
      </w:r>
    </w:p>
    <w:p w14:paraId="6F472F4C" w14:textId="3FCA060A" w:rsidR="00311A71" w:rsidRDefault="00311A71" w:rsidP="00311A71">
      <w:pPr>
        <w:pStyle w:val="AHPRAbody"/>
      </w:pPr>
      <w:r>
        <w:t xml:space="preserve">Tasmania: </w:t>
      </w:r>
      <w:r w:rsidR="00FD7A6B" w:rsidRPr="00FD7A6B">
        <w:rPr>
          <w:i/>
        </w:rPr>
        <w:t>Poisons Act 1971</w:t>
      </w:r>
      <w:r w:rsidR="005B1DA9">
        <w:t xml:space="preserve">: </w:t>
      </w:r>
      <w:hyperlink r:id="rId22" w:history="1">
        <w:r w:rsidR="00857FB4" w:rsidRPr="00CA4227">
          <w:rPr>
            <w:rStyle w:val="Hyperlink"/>
          </w:rPr>
          <w:t>www.legislation.tas.gov.au</w:t>
        </w:r>
      </w:hyperlink>
      <w:r w:rsidR="00857FB4">
        <w:t xml:space="preserve"> </w:t>
      </w:r>
    </w:p>
    <w:p w14:paraId="18EE7072" w14:textId="44568992" w:rsidR="00311A71" w:rsidRDefault="00311A71" w:rsidP="00311A71">
      <w:pPr>
        <w:pStyle w:val="AHPRAbody"/>
      </w:pPr>
      <w:r>
        <w:t xml:space="preserve">ACT: </w:t>
      </w:r>
      <w:r w:rsidR="00FD7A6B" w:rsidRPr="00FD7A6B">
        <w:rPr>
          <w:i/>
        </w:rPr>
        <w:t>Medicines, Poisons and Therapeutic Goods Act 2008</w:t>
      </w:r>
      <w:r>
        <w:t>, Medicines, Poisons and Therapeutic Goods Regulation 2008</w:t>
      </w:r>
      <w:r w:rsidR="005B1DA9">
        <w:t xml:space="preserve">: </w:t>
      </w:r>
      <w:hyperlink r:id="rId23" w:history="1">
        <w:r w:rsidR="00857FB4" w:rsidRPr="00CA4227">
          <w:rPr>
            <w:rStyle w:val="Hyperlink"/>
          </w:rPr>
          <w:t>www.legislation.act.gov.au</w:t>
        </w:r>
      </w:hyperlink>
      <w:r w:rsidR="00857FB4">
        <w:t xml:space="preserve"> </w:t>
      </w:r>
    </w:p>
    <w:p w14:paraId="0E5C8661" w14:textId="77777777" w:rsidR="00311A71" w:rsidRDefault="00311A71" w:rsidP="00311A71">
      <w:pPr>
        <w:pStyle w:val="AHPRAbody"/>
      </w:pPr>
      <w:r>
        <w:t xml:space="preserve">South Australia: </w:t>
      </w:r>
      <w:r w:rsidR="00FD7A6B" w:rsidRPr="00FD7A6B">
        <w:rPr>
          <w:i/>
        </w:rPr>
        <w:t>Controlled Substances Act 1984</w:t>
      </w:r>
      <w:r>
        <w:t>, Controlled Substances (Poisons) Regulations 2011</w:t>
      </w:r>
      <w:r w:rsidR="005B1DA9">
        <w:t xml:space="preserve">: </w:t>
      </w:r>
      <w:hyperlink r:id="rId24" w:history="1">
        <w:r w:rsidR="00857FB4" w:rsidRPr="00CA4227">
          <w:rPr>
            <w:rStyle w:val="Hyperlink"/>
          </w:rPr>
          <w:t>www.legislation.sa.gov.au/index.aspx</w:t>
        </w:r>
      </w:hyperlink>
      <w:r w:rsidR="00857FB4">
        <w:t xml:space="preserve"> </w:t>
      </w:r>
    </w:p>
    <w:p w14:paraId="0E9BFD3A" w14:textId="40280C01" w:rsidR="00311A71" w:rsidRDefault="00311A71" w:rsidP="00AD08C0">
      <w:pPr>
        <w:pStyle w:val="AHPRAbody"/>
      </w:pPr>
      <w:r>
        <w:t xml:space="preserve">Western Australia: </w:t>
      </w:r>
      <w:r w:rsidR="00AD08C0" w:rsidRPr="00AD08C0">
        <w:rPr>
          <w:i/>
        </w:rPr>
        <w:t>Medicines and Poisons Act 2014</w:t>
      </w:r>
      <w:r w:rsidR="00AD08C0">
        <w:rPr>
          <w:i/>
        </w:rPr>
        <w:t xml:space="preserve">: </w:t>
      </w:r>
      <w:hyperlink r:id="rId25" w:history="1">
        <w:r w:rsidR="00AE458F" w:rsidRPr="00AE458F">
          <w:rPr>
            <w:rStyle w:val="Hyperlink"/>
          </w:rPr>
          <w:t>www.legislation.wa.gov.au/legislation/statutes.nsf/law_a147008.html</w:t>
        </w:r>
      </w:hyperlink>
      <w:r w:rsidR="00D1288A">
        <w:rPr>
          <w:i/>
        </w:rPr>
        <w:t xml:space="preserve"> </w:t>
      </w:r>
      <w:r w:rsidR="00D1288A" w:rsidRPr="00E61716">
        <w:t xml:space="preserve">and </w:t>
      </w:r>
      <w:r w:rsidR="00AD08C0" w:rsidRPr="00E61716">
        <w:t>Medicines and Poisons Regulations 2016</w:t>
      </w:r>
      <w:r w:rsidR="00D1288A">
        <w:rPr>
          <w:i/>
        </w:rPr>
        <w:t xml:space="preserve">: </w:t>
      </w:r>
      <w:hyperlink r:id="rId26" w:history="1">
        <w:r w:rsidR="00AE458F" w:rsidRPr="00AE458F">
          <w:rPr>
            <w:rStyle w:val="Hyperlink"/>
          </w:rPr>
          <w:t>www.legislation.wa.gov.au/legislation/statutes.nsf/law_s48030.html</w:t>
        </w:r>
      </w:hyperlink>
      <w:r w:rsidR="00AE458F">
        <w:t xml:space="preserve"> </w:t>
      </w:r>
    </w:p>
    <w:p w14:paraId="114E4036" w14:textId="77777777" w:rsidR="00311A71" w:rsidRPr="00311A71" w:rsidRDefault="00311A71" w:rsidP="00311A71">
      <w:pPr>
        <w:pStyle w:val="AHPRAbody"/>
      </w:pPr>
      <w:r>
        <w:t xml:space="preserve">Northern Territory: </w:t>
      </w:r>
      <w:r w:rsidR="00C85505">
        <w:rPr>
          <w:i/>
        </w:rPr>
        <w:t>Medicines, Poisons and Therapeutic Goods</w:t>
      </w:r>
      <w:r w:rsidR="00FD7A6B" w:rsidRPr="00FD7A6B">
        <w:rPr>
          <w:i/>
        </w:rPr>
        <w:t xml:space="preserve"> Act</w:t>
      </w:r>
      <w:r w:rsidR="005B1DA9">
        <w:t xml:space="preserve">: </w:t>
      </w:r>
      <w:hyperlink r:id="rId27" w:history="1">
        <w:r w:rsidR="00C85505" w:rsidRPr="002B2545">
          <w:rPr>
            <w:rStyle w:val="Hyperlink"/>
          </w:rPr>
          <w:t>https://legislation.nt.gov.au/Legislation/MEDICINES-POISONS-AND-THERAPEUTIC-GOODS-ACT</w:t>
        </w:r>
      </w:hyperlink>
      <w:r w:rsidR="00C85505">
        <w:t xml:space="preserve"> </w:t>
      </w:r>
    </w:p>
    <w:p w14:paraId="02021C8E" w14:textId="77777777" w:rsidR="001D231D" w:rsidRDefault="001D231D" w:rsidP="001D231D">
      <w:pPr>
        <w:pStyle w:val="ListParagraph"/>
        <w:ind w:left="1800"/>
        <w:rPr>
          <w:noProof/>
          <w:sz w:val="20"/>
          <w:szCs w:val="32"/>
          <w:lang w:eastAsia="en-AU"/>
        </w:rPr>
      </w:pPr>
    </w:p>
    <w:p w14:paraId="260E2B42" w14:textId="77777777" w:rsidR="001D231D" w:rsidRPr="000D2510" w:rsidRDefault="001D231D" w:rsidP="001D231D">
      <w:pPr>
        <w:pStyle w:val="ListParagraph"/>
        <w:ind w:left="1800"/>
        <w:rPr>
          <w:noProof/>
          <w:sz w:val="20"/>
          <w:szCs w:val="32"/>
          <w:lang w:eastAsia="en-AU"/>
        </w:rPr>
      </w:pPr>
    </w:p>
    <w:p w14:paraId="089E5B40" w14:textId="77777777" w:rsidR="001D231D" w:rsidRPr="000D2510" w:rsidRDefault="001D231D" w:rsidP="001D231D">
      <w:pPr>
        <w:pStyle w:val="ListParagraph"/>
        <w:rPr>
          <w:noProof/>
          <w:sz w:val="32"/>
          <w:szCs w:val="32"/>
          <w:lang w:eastAsia="en-AU"/>
        </w:rPr>
      </w:pPr>
    </w:p>
    <w:p w14:paraId="3E1F4951" w14:textId="77777777" w:rsidR="001D231D" w:rsidRDefault="001D231D">
      <w:pPr>
        <w:spacing w:after="0"/>
        <w:rPr>
          <w:rFonts w:cs="Arial"/>
          <w:sz w:val="20"/>
        </w:rPr>
      </w:pPr>
    </w:p>
    <w:p w14:paraId="514C8290" w14:textId="77777777" w:rsidR="000F5D90" w:rsidRDefault="000F5D90" w:rsidP="000F5D90"/>
    <w:p w14:paraId="7F39BBDB" w14:textId="77777777" w:rsidR="00FA29FB" w:rsidRPr="000E7E28" w:rsidRDefault="00FA29FB" w:rsidP="000F5D90"/>
    <w:p w14:paraId="64E8AFD3" w14:textId="77777777" w:rsidR="000F5D90" w:rsidRDefault="005B1DA9" w:rsidP="005B1DA9">
      <w:pPr>
        <w:pStyle w:val="AHPRANumberedsubheadinglevel1"/>
      </w:pPr>
      <w:bookmarkStart w:id="76" w:name="_Toc18336607"/>
      <w:r>
        <w:lastRenderedPageBreak/>
        <w:t>Appendix 2: Title protection</w:t>
      </w:r>
      <w:bookmarkEnd w:id="76"/>
    </w:p>
    <w:p w14:paraId="4DAE27D0" w14:textId="77777777" w:rsidR="005B1DA9" w:rsidRPr="005B1DA9" w:rsidRDefault="005B1DA9" w:rsidP="005B1DA9">
      <w:pPr>
        <w:pStyle w:val="AHPRAbody"/>
      </w:pPr>
      <w:r w:rsidRPr="005B1DA9">
        <w:t>Summary of relevant sections of the National Law</w:t>
      </w:r>
    </w:p>
    <w:p w14:paraId="2D3A4190" w14:textId="3DE4ED8D" w:rsidR="005B1DA9" w:rsidRPr="005B1DA9" w:rsidRDefault="005B1DA9" w:rsidP="005B1DA9">
      <w:pPr>
        <w:pStyle w:val="AHPRAbody"/>
      </w:pPr>
      <w:r w:rsidRPr="005B1DA9">
        <w:t>Sections 113</w:t>
      </w:r>
      <w:r w:rsidR="008A4DAD">
        <w:t xml:space="preserve"> to1</w:t>
      </w:r>
      <w:r w:rsidRPr="005B1DA9">
        <w:t>19 describe the title and practice protections under the National Law</w:t>
      </w:r>
      <w:r w:rsidR="00AE458F">
        <w:t>,</w:t>
      </w:r>
      <w:r w:rsidRPr="005B1DA9">
        <w:t xml:space="preserve"> including the penalties for offences by individuals and bodies corporate.</w:t>
      </w:r>
    </w:p>
    <w:p w14:paraId="2EF1F37A" w14:textId="77777777" w:rsidR="005B1DA9" w:rsidRPr="005B1DA9" w:rsidRDefault="005B1DA9" w:rsidP="005B1DA9">
      <w:pPr>
        <w:pStyle w:val="AHPRAbody"/>
      </w:pPr>
      <w:r w:rsidRPr="005B1DA9">
        <w:t>Section 113 provides that a person cannot knowingly or recklessly take or use a protected title found in the table of that section or a prescribed title for a health profession which would induce a belief that the person is registered in that profession.</w:t>
      </w:r>
    </w:p>
    <w:p w14:paraId="131651B6" w14:textId="6EB70E9F" w:rsidR="005B1DA9" w:rsidRPr="005B1DA9" w:rsidRDefault="005B1DA9" w:rsidP="005B1DA9">
      <w:pPr>
        <w:pStyle w:val="AHPRAbody"/>
      </w:pPr>
      <w:r w:rsidRPr="005B1DA9">
        <w:t>Section 115 provides that a person cannot knowingly or recklessly take or use the titles, ‘dental specialist’, ‘medical specialist’ or a specialist title for a recognised specialty unless the person is registered under that specialty.</w:t>
      </w:r>
    </w:p>
    <w:p w14:paraId="5A49640B" w14:textId="77777777" w:rsidR="005B1DA9" w:rsidRPr="005B1DA9" w:rsidRDefault="005B1DA9" w:rsidP="005B1DA9">
      <w:pPr>
        <w:pStyle w:val="AHPRAbody"/>
      </w:pPr>
      <w:r w:rsidRPr="005B1DA9">
        <w:t>Section 116 provides that a person who is not a registered health practitioner must not knowingly or recklessly (</w:t>
      </w:r>
      <w:proofErr w:type="spellStart"/>
      <w:r w:rsidRPr="005B1DA9">
        <w:t>i</w:t>
      </w:r>
      <w:proofErr w:type="spellEnd"/>
      <w:r w:rsidRPr="005B1DA9">
        <w:t>) take or use the title ‘registered health practitioner’ or claim to be so registered or (ii) take or use a title, name, initial, symbol, word or description to indicate the person is a health practitioner or claim to be a health practitioner or (iii) indicate the person is authorised or qualified to practise as a health practitioner.</w:t>
      </w:r>
    </w:p>
    <w:p w14:paraId="4C8FEB4A" w14:textId="77777777" w:rsidR="005B1DA9" w:rsidRPr="005B1DA9" w:rsidRDefault="005B1DA9" w:rsidP="005B1DA9">
      <w:pPr>
        <w:pStyle w:val="AHPRAbody"/>
      </w:pPr>
      <w:r w:rsidRPr="005B1DA9">
        <w:t>Section 117 provides that a person must not knowingly or recklessly claim or hold him or herself out to be registered or qualified to practise in a health profession or a division of a health profession if the person is not so registered. Section 117 also provides that a person cannot use or take a title which would induce a belief that such a person is so registered.</w:t>
      </w:r>
    </w:p>
    <w:p w14:paraId="484241EF" w14:textId="4891FCA6" w:rsidR="005B1DA9" w:rsidRPr="005B1DA9" w:rsidRDefault="005B1DA9" w:rsidP="005B1DA9">
      <w:pPr>
        <w:pStyle w:val="AHPRAbody"/>
      </w:pPr>
      <w:r w:rsidRPr="005B1DA9">
        <w:t>Section 118 provides that a person who is not a specialist health practitioner must not knowingly or recklessly take or use the title ‘specialist health practitioner’. Further</w:t>
      </w:r>
      <w:r w:rsidR="00AE458F">
        <w:t>,</w:t>
      </w:r>
      <w:r w:rsidRPr="005B1DA9">
        <w:t xml:space="preserve"> a person must not use a title, name, symbol, word or description that would induce a belief that a person is or is authorised or qualified as a specialist health practitioner. Further</w:t>
      </w:r>
      <w:r w:rsidR="00AE458F">
        <w:t>,</w:t>
      </w:r>
      <w:r w:rsidRPr="005B1DA9">
        <w:t xml:space="preserve"> the person must not claim or hold out to be registered in a recognised specialty or claim to be qualified to practise as a specialist health practitioner.</w:t>
      </w:r>
    </w:p>
    <w:p w14:paraId="30E855AD" w14:textId="77777777" w:rsidR="005B1DA9" w:rsidRPr="005B1DA9" w:rsidRDefault="005B1DA9" w:rsidP="005B1DA9">
      <w:pPr>
        <w:pStyle w:val="AHPRAbody"/>
      </w:pPr>
      <w:r w:rsidRPr="005B1DA9">
        <w:t>Section 119 provides that a person must not knowingly or recklessly make claims about a type of registration, endorsement, or registration in a recognised specialty</w:t>
      </w:r>
      <w:r w:rsidR="00857FB4">
        <w:t xml:space="preserve"> </w:t>
      </w:r>
      <w:r w:rsidRPr="005B1DA9">
        <w:t>that the person does not have. Further, a person must not knowingly or recklessly make claims about another person having a type of registration, endorsement, or registration in a specialty that the person does not have. These are called ‘holding out’ provisions.</w:t>
      </w:r>
    </w:p>
    <w:p w14:paraId="5C2B9E3F" w14:textId="77777777" w:rsidR="005B1DA9" w:rsidRPr="005B1DA9" w:rsidRDefault="005B1DA9" w:rsidP="005B1DA9">
      <w:pPr>
        <w:pStyle w:val="AHPRAbody"/>
      </w:pPr>
      <w:r w:rsidRPr="005B1DA9">
        <w:t>Note: the above is a summary only – please consult the National Law for more detail.</w:t>
      </w:r>
    </w:p>
    <w:p w14:paraId="1062ACE8" w14:textId="77777777" w:rsidR="000F5D90" w:rsidRPr="000E7E28" w:rsidRDefault="000F5D90" w:rsidP="000F5D90"/>
    <w:p w14:paraId="349007D7" w14:textId="6F41A345" w:rsidR="00E77E23" w:rsidRPr="000E7E28" w:rsidRDefault="00E77E23" w:rsidP="000F5D90">
      <w:pPr>
        <w:tabs>
          <w:tab w:val="left" w:pos="5678"/>
        </w:tabs>
      </w:pPr>
    </w:p>
    <w:sectPr w:rsidR="00E77E23" w:rsidRPr="000E7E28" w:rsidSect="008461E5">
      <w:headerReference w:type="even" r:id="rId28"/>
      <w:headerReference w:type="default" r:id="rId29"/>
      <w:footerReference w:type="even" r:id="rId30"/>
      <w:footerReference w:type="default" r:id="rId31"/>
      <w:headerReference w:type="first" r:id="rId32"/>
      <w:footerReference w:type="first" r:id="rId33"/>
      <w:pgSz w:w="11900" w:h="16840"/>
      <w:pgMar w:top="1383" w:right="1247" w:bottom="992" w:left="1247" w:header="284" w:footer="62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95A1C" w14:textId="77777777" w:rsidR="0023466E" w:rsidRDefault="0023466E" w:rsidP="00FC2881">
      <w:pPr>
        <w:spacing w:after="0"/>
      </w:pPr>
      <w:r>
        <w:separator/>
      </w:r>
    </w:p>
    <w:p w14:paraId="5782D7B6" w14:textId="77777777" w:rsidR="0023466E" w:rsidRDefault="0023466E"/>
  </w:endnote>
  <w:endnote w:type="continuationSeparator" w:id="0">
    <w:p w14:paraId="255E9478" w14:textId="77777777" w:rsidR="0023466E" w:rsidRDefault="0023466E" w:rsidP="00FC2881">
      <w:pPr>
        <w:spacing w:after="0"/>
      </w:pPr>
      <w:r>
        <w:continuationSeparator/>
      </w:r>
    </w:p>
    <w:p w14:paraId="387292FD" w14:textId="77777777" w:rsidR="0023466E" w:rsidRDefault="00234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DINOT">
    <w:altName w:val="Calibri"/>
    <w:panose1 w:val="00000000000000000000"/>
    <w:charset w:val="00"/>
    <w:family w:val="swiss"/>
    <w:notTrueType/>
    <w:pitch w:val="variable"/>
    <w:sig w:usb0="800000AF" w:usb1="4000207B" w:usb2="00000008"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BED34" w14:textId="5159043E" w:rsidR="0023466E" w:rsidRDefault="0023466E" w:rsidP="00B35CB5">
    <w:pPr>
      <w:pStyle w:val="AHPRAfooter"/>
    </w:pPr>
    <w:r>
      <w:rPr>
        <w:szCs w:val="16"/>
      </w:rPr>
      <w:t>Guidelines for advertising a regulated health service</w:t>
    </w:r>
    <w:r>
      <w:rPr>
        <w:szCs w:val="16"/>
      </w:rPr>
      <w:tab/>
    </w:r>
    <w:r>
      <w:rPr>
        <w:szCs w:val="16"/>
      </w:rPr>
      <w:tab/>
    </w:r>
    <w:r>
      <w:rPr>
        <w:szCs w:val="16"/>
      </w:rPr>
      <w:tab/>
    </w:r>
    <w:r>
      <w:rPr>
        <w:szCs w:val="16"/>
      </w:rPr>
      <w:tab/>
    </w:r>
    <w:r>
      <w:rPr>
        <w:szCs w:val="16"/>
      </w:rPr>
      <w:tab/>
    </w:r>
    <w:r>
      <w:rPr>
        <w:szCs w:val="16"/>
      </w:rPr>
      <w:tab/>
      <w:t>P</w:t>
    </w:r>
    <w:sdt>
      <w:sdtPr>
        <w:id w:val="1862475716"/>
        <w:docPartObj>
          <w:docPartGallery w:val="Page Numbers (Top of Page)"/>
          <w:docPartUnique/>
        </w:docPartObj>
      </w:sdtPr>
      <w:sdtEndPr/>
      <w:sdtContent>
        <w:r w:rsidRPr="000E7E28">
          <w:t xml:space="preserve">age </w:t>
        </w:r>
        <w:r>
          <w:fldChar w:fldCharType="begin"/>
        </w:r>
        <w:r>
          <w:instrText xml:space="preserve"> PAGE </w:instrText>
        </w:r>
        <w:r>
          <w:fldChar w:fldCharType="separate"/>
        </w:r>
        <w:r>
          <w:rPr>
            <w:noProof/>
          </w:rPr>
          <w:t>18</w:t>
        </w:r>
        <w:r>
          <w:rPr>
            <w:noProof/>
          </w:rPr>
          <w:fldChar w:fldCharType="end"/>
        </w:r>
        <w:r w:rsidRPr="000E7E28">
          <w:t xml:space="preserve"> of </w:t>
        </w:r>
        <w:r>
          <w:fldChar w:fldCharType="begin"/>
        </w:r>
        <w:r>
          <w:instrText xml:space="preserve"> NUMPAGES  </w:instrText>
        </w:r>
        <w:r>
          <w:fldChar w:fldCharType="separate"/>
        </w:r>
        <w:r>
          <w:rPr>
            <w:noProof/>
          </w:rPr>
          <w:t>18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1E0E2" w14:textId="542FF53F" w:rsidR="0023466E" w:rsidRPr="000E7E28" w:rsidRDefault="0023466E" w:rsidP="00B35CB5">
    <w:pPr>
      <w:pStyle w:val="AHPRAfooter"/>
    </w:pPr>
    <w:r>
      <w:rPr>
        <w:szCs w:val="16"/>
      </w:rPr>
      <w:t>Guidelines for advertising regulated health services</w:t>
    </w:r>
    <w:r>
      <w:rPr>
        <w:szCs w:val="16"/>
      </w:rPr>
      <w:tab/>
    </w:r>
    <w:r>
      <w:rPr>
        <w:szCs w:val="16"/>
      </w:rPr>
      <w:tab/>
    </w:r>
    <w:r>
      <w:rPr>
        <w:szCs w:val="16"/>
      </w:rPr>
      <w:tab/>
    </w:r>
    <w:r>
      <w:rPr>
        <w:szCs w:val="16"/>
      </w:rPr>
      <w:tab/>
    </w:r>
    <w:r>
      <w:rPr>
        <w:szCs w:val="16"/>
      </w:rPr>
      <w:tab/>
    </w:r>
    <w:r>
      <w:rPr>
        <w:szCs w:val="16"/>
      </w:rPr>
      <w:tab/>
      <w:t>P</w:t>
    </w:r>
    <w:sdt>
      <w:sdtPr>
        <w:id w:val="8374046"/>
        <w:docPartObj>
          <w:docPartGallery w:val="Page Numbers (Top of Page)"/>
          <w:docPartUnique/>
        </w:docPartObj>
      </w:sdtPr>
      <w:sdtEndPr/>
      <w:sdtContent>
        <w:r w:rsidRPr="000E7E28">
          <w:t xml:space="preserve">age </w:t>
        </w:r>
        <w:r>
          <w:fldChar w:fldCharType="begin"/>
        </w:r>
        <w:r>
          <w:instrText xml:space="preserve"> PAGE </w:instrText>
        </w:r>
        <w:r>
          <w:fldChar w:fldCharType="separate"/>
        </w:r>
        <w:r>
          <w:rPr>
            <w:noProof/>
          </w:rPr>
          <w:t>15</w:t>
        </w:r>
        <w:r>
          <w:rPr>
            <w:noProof/>
          </w:rPr>
          <w:fldChar w:fldCharType="end"/>
        </w:r>
        <w:r w:rsidRPr="000E7E28">
          <w:t xml:space="preserve"> of </w:t>
        </w:r>
        <w:r>
          <w:fldChar w:fldCharType="begin"/>
        </w:r>
        <w:r>
          <w:instrText xml:space="preserve"> NUMPAGES  </w:instrText>
        </w:r>
        <w:r>
          <w:fldChar w:fldCharType="separate"/>
        </w:r>
        <w:r>
          <w:rPr>
            <w:noProof/>
          </w:rPr>
          <w:t>18</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0D17C" w14:textId="77777777" w:rsidR="0023466E" w:rsidRPr="00E77E23" w:rsidRDefault="0023466E" w:rsidP="00E77E23">
    <w:pPr>
      <w:pStyle w:val="AHPRAfirstpagefooter"/>
    </w:pPr>
    <w:r w:rsidRPr="00E77E23">
      <w:t xml:space="preserve">Australian </w:t>
    </w:r>
    <w:r w:rsidRPr="00E77E23">
      <w:rPr>
        <w:color w:val="007DC3"/>
      </w:rPr>
      <w:t>Health Practitioner</w:t>
    </w:r>
    <w:r w:rsidRPr="00E77E23">
      <w:t xml:space="preserve"> Regulation Agency</w:t>
    </w:r>
  </w:p>
  <w:p w14:paraId="466151B2" w14:textId="77777777" w:rsidR="0023466E" w:rsidRDefault="0023466E"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C21A9" w14:textId="77777777" w:rsidR="0023466E" w:rsidRDefault="0023466E" w:rsidP="000E7E28">
      <w:pPr>
        <w:spacing w:after="0"/>
      </w:pPr>
      <w:r>
        <w:separator/>
      </w:r>
    </w:p>
  </w:footnote>
  <w:footnote w:type="continuationSeparator" w:id="0">
    <w:p w14:paraId="0AA5C817" w14:textId="77777777" w:rsidR="0023466E" w:rsidRDefault="0023466E" w:rsidP="00FC2881">
      <w:pPr>
        <w:spacing w:after="0"/>
      </w:pPr>
      <w:r>
        <w:continuationSeparator/>
      </w:r>
    </w:p>
    <w:p w14:paraId="14F9D3D4" w14:textId="77777777" w:rsidR="0023466E" w:rsidRDefault="0023466E"/>
  </w:footnote>
  <w:footnote w:type="continuationNotice" w:id="1">
    <w:p w14:paraId="6BD9815D" w14:textId="77777777" w:rsidR="0023466E" w:rsidRDefault="0023466E">
      <w:pPr>
        <w:spacing w:after="0"/>
      </w:pPr>
    </w:p>
  </w:footnote>
  <w:footnote w:id="2">
    <w:p w14:paraId="2CCA525F" w14:textId="7FB8E59D" w:rsidR="0023466E" w:rsidRPr="00553086" w:rsidRDefault="0023466E">
      <w:pPr>
        <w:pStyle w:val="FootnoteText"/>
        <w:rPr>
          <w:sz w:val="18"/>
          <w:szCs w:val="18"/>
        </w:rPr>
      </w:pPr>
      <w:r w:rsidRPr="00553086">
        <w:rPr>
          <w:rStyle w:val="FootnoteReference"/>
          <w:szCs w:val="18"/>
        </w:rPr>
        <w:footnoteRef/>
      </w:r>
      <w:r w:rsidRPr="00553086">
        <w:rPr>
          <w:sz w:val="18"/>
          <w:szCs w:val="18"/>
        </w:rPr>
        <w:t xml:space="preserve"> In NSW </w:t>
      </w:r>
      <w:r>
        <w:rPr>
          <w:sz w:val="18"/>
          <w:szCs w:val="18"/>
        </w:rPr>
        <w:t>notifications</w:t>
      </w:r>
      <w:r w:rsidRPr="00553086">
        <w:rPr>
          <w:sz w:val="18"/>
          <w:szCs w:val="18"/>
        </w:rPr>
        <w:t xml:space="preserve"> about health, performance and conduct are managed by the Health Care Complaints Commission and the Health Professional Councils. In Queensland they are managed jointly by the Office of the Health Ombudsman and the National Boards. Complaints about advertising are managed according to the </w:t>
      </w:r>
      <w:r w:rsidRPr="00553086">
        <w:rPr>
          <w:i/>
          <w:sz w:val="18"/>
          <w:szCs w:val="18"/>
        </w:rPr>
        <w:t>Advertising compliance and enforcement strategy</w:t>
      </w:r>
      <w:r>
        <w:rPr>
          <w:i/>
          <w:sz w:val="18"/>
          <w:szCs w:val="18"/>
        </w:rPr>
        <w:t xml:space="preserve"> for the National Scheme</w:t>
      </w:r>
      <w:r w:rsidRPr="00553086">
        <w:rPr>
          <w:i/>
          <w:sz w:val="18"/>
          <w:szCs w:val="18"/>
        </w:rPr>
        <w:t xml:space="preserve">. </w:t>
      </w:r>
    </w:p>
  </w:footnote>
  <w:footnote w:id="3">
    <w:p w14:paraId="3C0BFA44" w14:textId="77777777" w:rsidR="0023466E" w:rsidRPr="009966D0" w:rsidRDefault="0023466E">
      <w:pPr>
        <w:pStyle w:val="FootnoteText"/>
        <w:rPr>
          <w:sz w:val="16"/>
          <w:szCs w:val="16"/>
          <w:lang w:val="en-US"/>
        </w:rPr>
      </w:pPr>
      <w:r w:rsidRPr="00616678">
        <w:rPr>
          <w:rStyle w:val="FootnoteReference"/>
          <w:sz w:val="16"/>
        </w:rPr>
        <w:footnoteRef/>
      </w:r>
      <w:r w:rsidRPr="00616678">
        <w:rPr>
          <w:sz w:val="16"/>
        </w:rPr>
        <w:t xml:space="preserve"> </w:t>
      </w:r>
      <w:r w:rsidRPr="009010B8">
        <w:rPr>
          <w:sz w:val="18"/>
          <w:szCs w:val="18"/>
          <w:lang w:val="en-US"/>
        </w:rPr>
        <w:t>Sections 39, 40 and 133 of the National Law.</w:t>
      </w:r>
    </w:p>
  </w:footnote>
  <w:footnote w:id="4">
    <w:p w14:paraId="608E16D2" w14:textId="5F0491C4" w:rsidR="0023466E" w:rsidRPr="009010B8" w:rsidRDefault="0023466E" w:rsidP="00064894">
      <w:pPr>
        <w:rPr>
          <w:iCs/>
          <w:sz w:val="18"/>
          <w:szCs w:val="18"/>
        </w:rPr>
      </w:pPr>
      <w:r w:rsidRPr="009010B8">
        <w:rPr>
          <w:rStyle w:val="FootnoteReference"/>
          <w:szCs w:val="18"/>
        </w:rPr>
        <w:footnoteRef/>
      </w:r>
      <w:r w:rsidRPr="009010B8">
        <w:rPr>
          <w:sz w:val="18"/>
          <w:szCs w:val="18"/>
        </w:rPr>
        <w:t xml:space="preserve">  An advertiser is deemed to have control </w:t>
      </w:r>
      <w:r w:rsidRPr="009010B8">
        <w:rPr>
          <w:iCs/>
          <w:sz w:val="18"/>
          <w:szCs w:val="18"/>
        </w:rPr>
        <w:t>of the advertising if they publish or authorise content or direct someone to publish or draft content (including a third party, a patient, staff member or marketing agency) or if there is a mechanism for the advertiser to modify or remove content published by an unrelated publisher.</w:t>
      </w:r>
    </w:p>
  </w:footnote>
  <w:footnote w:id="5">
    <w:p w14:paraId="77F57C95" w14:textId="09177D19" w:rsidR="0023466E" w:rsidRDefault="0023466E" w:rsidP="00064894">
      <w:r w:rsidRPr="0085633A">
        <w:rPr>
          <w:rStyle w:val="FootnoteReference"/>
        </w:rPr>
        <w:footnoteRef/>
      </w:r>
      <w:r w:rsidRPr="0085633A">
        <w:rPr>
          <w:rStyle w:val="FootnoteReference"/>
        </w:rPr>
        <w:t xml:space="preserve"> </w:t>
      </w:r>
      <w:r w:rsidRPr="00C748CF">
        <w:rPr>
          <w:sz w:val="18"/>
          <w:szCs w:val="18"/>
        </w:rPr>
        <w:t xml:space="preserve">The National Law does not regulate therapeutic goods. These are regulated by the Therapeutic Goods Administration (TGA). See the </w:t>
      </w:r>
      <w:hyperlink r:id="rId1" w:history="1">
        <w:r w:rsidRPr="0085633A">
          <w:rPr>
            <w:sz w:val="18"/>
            <w:szCs w:val="18"/>
          </w:rPr>
          <w:t>TGA website</w:t>
        </w:r>
      </w:hyperlink>
      <w:r w:rsidRPr="00C748CF">
        <w:rPr>
          <w:sz w:val="18"/>
          <w:szCs w:val="18"/>
        </w:rPr>
        <w:t xml:space="preserve"> for further explanation of its regulatory scope.</w:t>
      </w:r>
      <w:r>
        <w:t xml:space="preserve"> </w:t>
      </w:r>
    </w:p>
  </w:footnote>
  <w:footnote w:id="6">
    <w:p w14:paraId="460E70F2" w14:textId="454F3AB4" w:rsidR="0023466E" w:rsidRPr="009010B8" w:rsidRDefault="0023466E">
      <w:pPr>
        <w:pStyle w:val="FootnoteText"/>
        <w:rPr>
          <w:sz w:val="18"/>
          <w:szCs w:val="18"/>
        </w:rPr>
      </w:pPr>
      <w:r w:rsidRPr="009010B8">
        <w:rPr>
          <w:rStyle w:val="FootnoteReference"/>
          <w:szCs w:val="18"/>
        </w:rPr>
        <w:footnoteRef/>
      </w:r>
      <w:r w:rsidRPr="009010B8">
        <w:rPr>
          <w:sz w:val="18"/>
          <w:szCs w:val="18"/>
        </w:rPr>
        <w:t xml:space="preserve"> The guide is currently being developed and will be published by the time the revised advertising guidelines are finalised.</w:t>
      </w:r>
    </w:p>
  </w:footnote>
  <w:footnote w:id="7">
    <w:p w14:paraId="33D69991" w14:textId="59C4163B" w:rsidR="0023466E" w:rsidRPr="00A500D7" w:rsidRDefault="0023466E">
      <w:pPr>
        <w:pStyle w:val="FootnoteText"/>
        <w:rPr>
          <w:sz w:val="18"/>
          <w:szCs w:val="18"/>
        </w:rPr>
      </w:pPr>
      <w:r w:rsidRPr="00A500D7">
        <w:rPr>
          <w:rStyle w:val="FootnoteReference"/>
          <w:szCs w:val="18"/>
        </w:rPr>
        <w:footnoteRef/>
      </w:r>
      <w:r w:rsidRPr="00A500D7">
        <w:rPr>
          <w:sz w:val="18"/>
          <w:szCs w:val="18"/>
        </w:rPr>
        <w:t xml:space="preserve"> A claim can be false, misleading or deceptive for reasons other than a lack of acceptable evidence (see 4.1)</w:t>
      </w:r>
    </w:p>
  </w:footnote>
  <w:footnote w:id="8">
    <w:p w14:paraId="52B5AABC" w14:textId="02052DAD" w:rsidR="0023466E" w:rsidRPr="00A500D7" w:rsidRDefault="0023466E">
      <w:pPr>
        <w:pStyle w:val="FootnoteText"/>
        <w:rPr>
          <w:sz w:val="18"/>
          <w:szCs w:val="18"/>
        </w:rPr>
      </w:pPr>
      <w:r w:rsidRPr="00A500D7">
        <w:rPr>
          <w:rStyle w:val="FootnoteReference"/>
          <w:szCs w:val="18"/>
        </w:rPr>
        <w:footnoteRef/>
      </w:r>
      <w:r w:rsidRPr="00A500D7">
        <w:rPr>
          <w:sz w:val="18"/>
          <w:szCs w:val="18"/>
        </w:rPr>
        <w:t xml:space="preserve"> </w:t>
      </w:r>
      <w:r>
        <w:rPr>
          <w:sz w:val="18"/>
          <w:szCs w:val="18"/>
        </w:rPr>
        <w:t>C</w:t>
      </w:r>
      <w:r w:rsidRPr="00A500D7">
        <w:rPr>
          <w:sz w:val="18"/>
          <w:szCs w:val="18"/>
        </w:rPr>
        <w:t>omparison might relate to factors such as price, quality, range or volume and is also subject to Australian Consumer Law</w:t>
      </w:r>
      <w:r>
        <w:rPr>
          <w:sz w:val="18"/>
          <w:szCs w:val="18"/>
        </w:rPr>
        <w:t>.</w:t>
      </w:r>
    </w:p>
  </w:footnote>
  <w:footnote w:id="9">
    <w:p w14:paraId="1ED2CD0F" w14:textId="452B3020" w:rsidR="0023466E" w:rsidRPr="00EA773B" w:rsidRDefault="0023466E">
      <w:pPr>
        <w:pStyle w:val="FootnoteText"/>
        <w:rPr>
          <w:sz w:val="16"/>
          <w:szCs w:val="16"/>
        </w:rPr>
      </w:pPr>
      <w:r w:rsidRPr="00A500D7">
        <w:rPr>
          <w:rStyle w:val="FootnoteReference"/>
          <w:szCs w:val="18"/>
        </w:rPr>
        <w:footnoteRef/>
      </w:r>
      <w:r w:rsidRPr="00A500D7">
        <w:rPr>
          <w:sz w:val="18"/>
          <w:szCs w:val="18"/>
        </w:rPr>
        <w:t xml:space="preserve"> Such as fake testimonials, patient stories, patient experiences, or success stories</w:t>
      </w:r>
      <w:r>
        <w:rPr>
          <w:sz w:val="18"/>
          <w:szCs w:val="18"/>
        </w:rPr>
        <w:t>.</w:t>
      </w:r>
    </w:p>
  </w:footnote>
  <w:footnote w:id="10">
    <w:p w14:paraId="0CA7A569" w14:textId="24E20F52" w:rsidR="0023466E" w:rsidRPr="00A500D7" w:rsidRDefault="0023466E">
      <w:pPr>
        <w:pStyle w:val="FootnoteText"/>
        <w:rPr>
          <w:sz w:val="18"/>
          <w:szCs w:val="18"/>
        </w:rPr>
      </w:pPr>
      <w:r w:rsidRPr="00A500D7">
        <w:rPr>
          <w:rStyle w:val="FootnoteReference"/>
          <w:szCs w:val="18"/>
        </w:rPr>
        <w:footnoteRef/>
      </w:r>
      <w:r w:rsidRPr="00A500D7">
        <w:rPr>
          <w:sz w:val="18"/>
          <w:szCs w:val="18"/>
        </w:rPr>
        <w:t xml:space="preserve"> Practitioner-patient communication is considered a clinical aspect of care</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F656E" w14:textId="5762DDEC" w:rsidR="0023466E" w:rsidRDefault="0048346D">
    <w:pPr>
      <w:pStyle w:val="Header"/>
    </w:pPr>
    <w:r>
      <w:rPr>
        <w:noProof/>
      </w:rPr>
      <w:pict w14:anchorId="2B723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247" o:spid="_x0000_s34824" type="#_x0000_t136" style="position:absolute;margin-left:0;margin-top:0;width:589.4pt;height:73.65pt;rotation:315;z-index:-251653120;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E195" w14:textId="595493A1" w:rsidR="0023466E" w:rsidRPr="00315933" w:rsidRDefault="0048346D" w:rsidP="00D638E0">
    <w:pPr>
      <w:ind w:left="-1134" w:right="-567"/>
      <w:jc w:val="right"/>
    </w:pPr>
    <w:r>
      <w:rPr>
        <w:noProof/>
      </w:rPr>
      <w:pict w14:anchorId="407811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248" o:spid="_x0000_s34825" type="#_x0000_t136" style="position:absolute;left:0;text-align:left;margin-left:0;margin-top:0;width:589.4pt;height:73.65pt;rotation:315;z-index:-251651072;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p w14:paraId="6E390ACF" w14:textId="77777777" w:rsidR="0023466E" w:rsidRDefault="002346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537A" w14:textId="661E542A" w:rsidR="0023466E" w:rsidRDefault="0048346D" w:rsidP="00E844A0">
    <w:r>
      <w:rPr>
        <w:noProof/>
      </w:rPr>
      <w:pict w14:anchorId="36D6B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2246" o:spid="_x0000_s34823" type="#_x0000_t136" style="position:absolute;margin-left:0;margin-top:0;width:589.4pt;height:73.65pt;rotation:315;z-index:-251655168;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r w:rsidR="0023466E" w:rsidRPr="00C21C53">
      <w:rPr>
        <w:noProof/>
        <w:lang w:eastAsia="en-AU"/>
      </w:rPr>
      <w:drawing>
        <wp:anchor distT="0" distB="0" distL="114300" distR="114300" simplePos="0" relativeHeight="251659264" behindDoc="0" locked="0" layoutInCell="1" allowOverlap="1" wp14:anchorId="63E65C8E" wp14:editId="1779A63B">
          <wp:simplePos x="0" y="0"/>
          <wp:positionH relativeFrom="page">
            <wp:posOffset>3810000</wp:posOffset>
          </wp:positionH>
          <wp:positionV relativeFrom="page">
            <wp:posOffset>142875</wp:posOffset>
          </wp:positionV>
          <wp:extent cx="3505200" cy="1457325"/>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14:paraId="0E8A52FA" w14:textId="77777777" w:rsidR="0023466E" w:rsidRDefault="0023466E" w:rsidP="00E844A0"/>
  <w:p w14:paraId="6B9E0A9F" w14:textId="77777777" w:rsidR="0023466E" w:rsidRDefault="0023466E" w:rsidP="00E844A0"/>
  <w:p w14:paraId="290A72BE" w14:textId="77777777" w:rsidR="0023466E" w:rsidRDefault="0023466E" w:rsidP="00E844A0"/>
  <w:p w14:paraId="10E0BBF7" w14:textId="77777777" w:rsidR="0023466E" w:rsidRDefault="0023466E" w:rsidP="00E844A0"/>
  <w:p w14:paraId="1897BD83" w14:textId="77777777" w:rsidR="0023466E" w:rsidRDefault="0023466E"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85D"/>
    <w:multiLevelType w:val="hybridMultilevel"/>
    <w:tmpl w:val="7BD28798"/>
    <w:lvl w:ilvl="0" w:tplc="BBCC2522">
      <w:start w:val="1"/>
      <w:numFmt w:val="bullet"/>
      <w:lvlText w:val=""/>
      <w:lvlJc w:val="left"/>
      <w:pPr>
        <w:ind w:left="360" w:hanging="360"/>
      </w:pPr>
      <w:rPr>
        <w:rFonts w:ascii="Symbol" w:hAnsi="Symbol" w:hint="default"/>
      </w:rPr>
    </w:lvl>
    <w:lvl w:ilvl="1" w:tplc="AF640C7C">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B42B23"/>
    <w:multiLevelType w:val="hybridMultilevel"/>
    <w:tmpl w:val="E8BAB4FE"/>
    <w:lvl w:ilvl="0" w:tplc="4EC0B54E">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846599"/>
    <w:multiLevelType w:val="hybridMultilevel"/>
    <w:tmpl w:val="BCE2AD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482F81"/>
    <w:multiLevelType w:val="hybridMultilevel"/>
    <w:tmpl w:val="24B0F110"/>
    <w:lvl w:ilvl="0" w:tplc="BBCC2522">
      <w:start w:val="1"/>
      <w:numFmt w:val="bullet"/>
      <w:lvlText w:val=""/>
      <w:lvlJc w:val="left"/>
      <w:pPr>
        <w:ind w:left="720" w:hanging="360"/>
      </w:pPr>
      <w:rPr>
        <w:rFonts w:ascii="Symbol" w:hAnsi="Symbol" w:hint="default"/>
      </w:rPr>
    </w:lvl>
    <w:lvl w:ilvl="1" w:tplc="B1860B3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5" w15:restartNumberingAfterBreak="0">
    <w:nsid w:val="0BEB6020"/>
    <w:multiLevelType w:val="hybridMultilevel"/>
    <w:tmpl w:val="CB1EE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037DB3"/>
    <w:multiLevelType w:val="multilevel"/>
    <w:tmpl w:val="BE20683A"/>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8" w15:restartNumberingAfterBreak="0">
    <w:nsid w:val="11273D61"/>
    <w:multiLevelType w:val="hybridMultilevel"/>
    <w:tmpl w:val="B4B4D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26489B"/>
    <w:multiLevelType w:val="hybridMultilevel"/>
    <w:tmpl w:val="5448A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3C1774"/>
    <w:multiLevelType w:val="hybridMultilevel"/>
    <w:tmpl w:val="D248C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5D2D3D"/>
    <w:multiLevelType w:val="hybridMultilevel"/>
    <w:tmpl w:val="7BCE1D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6461740"/>
    <w:multiLevelType w:val="hybridMultilevel"/>
    <w:tmpl w:val="3946AE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C25A01"/>
    <w:multiLevelType w:val="hybridMultilevel"/>
    <w:tmpl w:val="23365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253DB5"/>
    <w:multiLevelType w:val="multilevel"/>
    <w:tmpl w:val="6F2A17E4"/>
    <w:lvl w:ilvl="0">
      <w:start w:val="1"/>
      <w:numFmt w:val="decimal"/>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284" w:firstLine="0"/>
      </w:pPr>
      <w:rPr>
        <w:rFonts w:ascii="Arial" w:hAnsi="Arial" w:cs="Times New Roman" w:hint="default"/>
        <w:b w:val="0"/>
        <w:i w:val="0"/>
        <w:color w:val="auto"/>
        <w:sz w:val="20"/>
      </w:rPr>
    </w:lvl>
    <w:lvl w:ilvl="2">
      <w:start w:val="1"/>
      <w:numFmt w:val="lowerRoman"/>
      <w:lvlText w:val="%3."/>
      <w:lvlJc w:val="right"/>
      <w:pPr>
        <w:ind w:left="181" w:firstLine="726"/>
      </w:pPr>
      <w:rPr>
        <w:b w:val="0"/>
        <w:i w:val="0"/>
        <w:color w:val="auto"/>
        <w:sz w:val="20"/>
      </w:rPr>
    </w:lvl>
    <w:lvl w:ilvl="3">
      <w:start w:val="1"/>
      <w:numFmt w:val="bullet"/>
      <w:lvlRestart w:val="0"/>
      <w:lvlText w:val=""/>
      <w:lvlJc w:val="left"/>
      <w:pPr>
        <w:ind w:left="181" w:firstLine="755"/>
      </w:pPr>
      <w:rPr>
        <w:rFonts w:ascii="Symbol" w:hAnsi="Symbol" w:hint="default"/>
      </w:r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15" w15:restartNumberingAfterBreak="0">
    <w:nsid w:val="344E6530"/>
    <w:multiLevelType w:val="hybridMultilevel"/>
    <w:tmpl w:val="78FA93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92011D"/>
    <w:multiLevelType w:val="hybridMultilevel"/>
    <w:tmpl w:val="3FECC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B70930"/>
    <w:multiLevelType w:val="hybridMultilevel"/>
    <w:tmpl w:val="BD50243C"/>
    <w:lvl w:ilvl="0" w:tplc="87A8BA98">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4D61561"/>
    <w:multiLevelType w:val="multilevel"/>
    <w:tmpl w:val="B45CA2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7DA30C1"/>
    <w:multiLevelType w:val="hybridMultilevel"/>
    <w:tmpl w:val="3306E1BE"/>
    <w:lvl w:ilvl="0" w:tplc="BBCC2522">
      <w:start w:val="1"/>
      <w:numFmt w:val="bullet"/>
      <w:lvlText w:val=""/>
      <w:lvlJc w:val="left"/>
      <w:pPr>
        <w:ind w:left="720" w:hanging="360"/>
      </w:pPr>
      <w:rPr>
        <w:rFonts w:ascii="Symbol" w:hAnsi="Symbol" w:hint="default"/>
      </w:rPr>
    </w:lvl>
    <w:lvl w:ilvl="1" w:tplc="B1860B3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92FC6"/>
    <w:multiLevelType w:val="hybridMultilevel"/>
    <w:tmpl w:val="CC78AA6A"/>
    <w:lvl w:ilvl="0" w:tplc="BBCC2522">
      <w:start w:val="1"/>
      <w:numFmt w:val="bullet"/>
      <w:pStyle w:val="AHPRABulle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DD2725"/>
    <w:multiLevelType w:val="hybridMultilevel"/>
    <w:tmpl w:val="C6567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D47CBF"/>
    <w:multiLevelType w:val="hybridMultilevel"/>
    <w:tmpl w:val="1F02E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1C22BB9"/>
    <w:multiLevelType w:val="hybridMultilevel"/>
    <w:tmpl w:val="15E440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74AD4FA6"/>
    <w:multiLevelType w:val="hybridMultilevel"/>
    <w:tmpl w:val="9F228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8871D84"/>
    <w:multiLevelType w:val="hybridMultilevel"/>
    <w:tmpl w:val="5686D088"/>
    <w:lvl w:ilvl="0" w:tplc="FEC0AE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3D42B0"/>
    <w:multiLevelType w:val="hybridMultilevel"/>
    <w:tmpl w:val="98A0B78E"/>
    <w:lvl w:ilvl="0" w:tplc="744E45E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1080" w:hanging="360"/>
      </w:pPr>
      <w:rPr>
        <w:rFonts w:ascii="Symbol" w:hAnsi="Symbol" w:hint="default"/>
      </w:rPr>
    </w:lvl>
    <w:lvl w:ilvl="1" w:tplc="7936A1DE" w:tentative="1">
      <w:start w:val="1"/>
      <w:numFmt w:val="bullet"/>
      <w:lvlText w:val="o"/>
      <w:lvlJc w:val="left"/>
      <w:pPr>
        <w:ind w:left="1800" w:hanging="360"/>
      </w:pPr>
      <w:rPr>
        <w:rFonts w:ascii="Courier New" w:hAnsi="Courier New" w:cs="Courier New" w:hint="default"/>
      </w:rPr>
    </w:lvl>
    <w:lvl w:ilvl="2" w:tplc="3E7C8AA8" w:tentative="1">
      <w:start w:val="1"/>
      <w:numFmt w:val="bullet"/>
      <w:lvlText w:val=""/>
      <w:lvlJc w:val="left"/>
      <w:pPr>
        <w:ind w:left="2520" w:hanging="360"/>
      </w:pPr>
      <w:rPr>
        <w:rFonts w:ascii="Wingdings" w:hAnsi="Wingdings" w:hint="default"/>
      </w:rPr>
    </w:lvl>
    <w:lvl w:ilvl="3" w:tplc="CAC0C6F6" w:tentative="1">
      <w:start w:val="1"/>
      <w:numFmt w:val="bullet"/>
      <w:lvlText w:val=""/>
      <w:lvlJc w:val="left"/>
      <w:pPr>
        <w:ind w:left="3240" w:hanging="360"/>
      </w:pPr>
      <w:rPr>
        <w:rFonts w:ascii="Symbol" w:hAnsi="Symbol" w:hint="default"/>
      </w:rPr>
    </w:lvl>
    <w:lvl w:ilvl="4" w:tplc="6D2EEF2C" w:tentative="1">
      <w:start w:val="1"/>
      <w:numFmt w:val="bullet"/>
      <w:lvlText w:val="o"/>
      <w:lvlJc w:val="left"/>
      <w:pPr>
        <w:ind w:left="3960" w:hanging="360"/>
      </w:pPr>
      <w:rPr>
        <w:rFonts w:ascii="Courier New" w:hAnsi="Courier New" w:cs="Courier New" w:hint="default"/>
      </w:rPr>
    </w:lvl>
    <w:lvl w:ilvl="5" w:tplc="FF724E9E" w:tentative="1">
      <w:start w:val="1"/>
      <w:numFmt w:val="bullet"/>
      <w:lvlText w:val=""/>
      <w:lvlJc w:val="left"/>
      <w:pPr>
        <w:ind w:left="4680" w:hanging="360"/>
      </w:pPr>
      <w:rPr>
        <w:rFonts w:ascii="Wingdings" w:hAnsi="Wingdings" w:hint="default"/>
      </w:rPr>
    </w:lvl>
    <w:lvl w:ilvl="6" w:tplc="7CFEA8CA" w:tentative="1">
      <w:start w:val="1"/>
      <w:numFmt w:val="bullet"/>
      <w:lvlText w:val=""/>
      <w:lvlJc w:val="left"/>
      <w:pPr>
        <w:ind w:left="5400" w:hanging="360"/>
      </w:pPr>
      <w:rPr>
        <w:rFonts w:ascii="Symbol" w:hAnsi="Symbol" w:hint="default"/>
      </w:rPr>
    </w:lvl>
    <w:lvl w:ilvl="7" w:tplc="C07E5502" w:tentative="1">
      <w:start w:val="1"/>
      <w:numFmt w:val="bullet"/>
      <w:lvlText w:val="o"/>
      <w:lvlJc w:val="left"/>
      <w:pPr>
        <w:ind w:left="6120" w:hanging="360"/>
      </w:pPr>
      <w:rPr>
        <w:rFonts w:ascii="Courier New" w:hAnsi="Courier New" w:cs="Courier New" w:hint="default"/>
      </w:rPr>
    </w:lvl>
    <w:lvl w:ilvl="8" w:tplc="C3C04AC2" w:tentative="1">
      <w:start w:val="1"/>
      <w:numFmt w:val="bullet"/>
      <w:lvlText w:val=""/>
      <w:lvlJc w:val="left"/>
      <w:pPr>
        <w:ind w:left="684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num w:numId="1">
    <w:abstractNumId w:val="24"/>
  </w:num>
  <w:num w:numId="2">
    <w:abstractNumId w:val="20"/>
  </w:num>
  <w:num w:numId="3">
    <w:abstractNumId w:val="4"/>
  </w:num>
  <w:num w:numId="4">
    <w:abstractNumId w:val="7"/>
  </w:num>
  <w:num w:numId="5">
    <w:abstractNumId w:val="28"/>
  </w:num>
  <w:num w:numId="6">
    <w:abstractNumId w:val="6"/>
  </w:num>
  <w:num w:numId="7">
    <w:abstractNumId w:val="29"/>
  </w:num>
  <w:num w:numId="8">
    <w:abstractNumId w:val="1"/>
  </w:num>
  <w:num w:numId="9">
    <w:abstractNumId w:val="12"/>
  </w:num>
  <w:num w:numId="10">
    <w:abstractNumId w:val="26"/>
  </w:num>
  <w:num w:numId="11">
    <w:abstractNumId w:val="27"/>
  </w:num>
  <w:num w:numId="12">
    <w:abstractNumId w:val="16"/>
  </w:num>
  <w:num w:numId="13">
    <w:abstractNumId w:val="19"/>
  </w:num>
  <w:num w:numId="14">
    <w:abstractNumId w:val="3"/>
  </w:num>
  <w:num w:numId="15">
    <w:abstractNumId w:val="23"/>
  </w:num>
  <w:num w:numId="16">
    <w:abstractNumId w:val="2"/>
  </w:num>
  <w:num w:numId="17">
    <w:abstractNumId w:val="21"/>
  </w:num>
  <w:num w:numId="18">
    <w:abstractNumId w:val="2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2"/>
  </w:num>
  <w:num w:numId="22">
    <w:abstractNumId w:val="9"/>
  </w:num>
  <w:num w:numId="23">
    <w:abstractNumId w:val="15"/>
  </w:num>
  <w:num w:numId="24">
    <w:abstractNumId w:val="11"/>
  </w:num>
  <w:num w:numId="25">
    <w:abstractNumId w:val="10"/>
  </w:num>
  <w:num w:numId="26">
    <w:abstractNumId w:val="5"/>
  </w:num>
  <w:num w:numId="27">
    <w:abstractNumId w:val="13"/>
  </w:num>
  <w:num w:numId="28">
    <w:abstractNumId w:val="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evenAndOddHeaders/>
  <w:drawingGridHorizontalSpacing w:val="120"/>
  <w:drawingGridVerticalSpacing w:val="360"/>
  <w:displayHorizontalDrawingGridEvery w:val="0"/>
  <w:displayVerticalDrawingGridEvery w:val="0"/>
  <w:characterSpacingControl w:val="doNotCompress"/>
  <w:hdrShapeDefaults>
    <o:shapedefaults v:ext="edit" spidmax="34826"/>
    <o:shapelayout v:ext="edit">
      <o:idmap v:ext="edit" data="34"/>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468"/>
    <w:rsid w:val="00000033"/>
    <w:rsid w:val="000006C9"/>
    <w:rsid w:val="00001A04"/>
    <w:rsid w:val="000027F2"/>
    <w:rsid w:val="00004CDF"/>
    <w:rsid w:val="00005C9D"/>
    <w:rsid w:val="00006922"/>
    <w:rsid w:val="000102B4"/>
    <w:rsid w:val="00010AD1"/>
    <w:rsid w:val="000111DA"/>
    <w:rsid w:val="00014AD4"/>
    <w:rsid w:val="00020F45"/>
    <w:rsid w:val="00021950"/>
    <w:rsid w:val="00022A93"/>
    <w:rsid w:val="00022B88"/>
    <w:rsid w:val="000241BF"/>
    <w:rsid w:val="000252A9"/>
    <w:rsid w:val="0003027E"/>
    <w:rsid w:val="00030A54"/>
    <w:rsid w:val="00030C05"/>
    <w:rsid w:val="000334D7"/>
    <w:rsid w:val="00034B4E"/>
    <w:rsid w:val="00036FE1"/>
    <w:rsid w:val="00040B80"/>
    <w:rsid w:val="00043BFE"/>
    <w:rsid w:val="00046F81"/>
    <w:rsid w:val="00052B6D"/>
    <w:rsid w:val="000538D8"/>
    <w:rsid w:val="00056755"/>
    <w:rsid w:val="0006370F"/>
    <w:rsid w:val="00064894"/>
    <w:rsid w:val="000667FB"/>
    <w:rsid w:val="0006755A"/>
    <w:rsid w:val="00067D1C"/>
    <w:rsid w:val="00070879"/>
    <w:rsid w:val="00071439"/>
    <w:rsid w:val="00073378"/>
    <w:rsid w:val="00074E21"/>
    <w:rsid w:val="00075076"/>
    <w:rsid w:val="00081667"/>
    <w:rsid w:val="000854BF"/>
    <w:rsid w:val="00087930"/>
    <w:rsid w:val="000945FB"/>
    <w:rsid w:val="000A6BF7"/>
    <w:rsid w:val="000B09FD"/>
    <w:rsid w:val="000B3C00"/>
    <w:rsid w:val="000B4842"/>
    <w:rsid w:val="000B4B5A"/>
    <w:rsid w:val="000C0D57"/>
    <w:rsid w:val="000C3D47"/>
    <w:rsid w:val="000C3E52"/>
    <w:rsid w:val="000D3B17"/>
    <w:rsid w:val="000D69DF"/>
    <w:rsid w:val="000D6C4E"/>
    <w:rsid w:val="000E0FBD"/>
    <w:rsid w:val="000E5AF2"/>
    <w:rsid w:val="000E614B"/>
    <w:rsid w:val="000E7E28"/>
    <w:rsid w:val="000F5D90"/>
    <w:rsid w:val="00100817"/>
    <w:rsid w:val="0010139F"/>
    <w:rsid w:val="00101A21"/>
    <w:rsid w:val="001034AF"/>
    <w:rsid w:val="00105541"/>
    <w:rsid w:val="00106572"/>
    <w:rsid w:val="00110368"/>
    <w:rsid w:val="00113605"/>
    <w:rsid w:val="00121622"/>
    <w:rsid w:val="00124BE1"/>
    <w:rsid w:val="00125F5F"/>
    <w:rsid w:val="00135468"/>
    <w:rsid w:val="00144DEF"/>
    <w:rsid w:val="00147608"/>
    <w:rsid w:val="001506FE"/>
    <w:rsid w:val="001523AB"/>
    <w:rsid w:val="00154CFA"/>
    <w:rsid w:val="00157DDD"/>
    <w:rsid w:val="0016027C"/>
    <w:rsid w:val="001603C4"/>
    <w:rsid w:val="0016168A"/>
    <w:rsid w:val="00161F44"/>
    <w:rsid w:val="0016461C"/>
    <w:rsid w:val="00164D2D"/>
    <w:rsid w:val="00165568"/>
    <w:rsid w:val="00165A22"/>
    <w:rsid w:val="00167B1C"/>
    <w:rsid w:val="0017087A"/>
    <w:rsid w:val="0017467C"/>
    <w:rsid w:val="00176A04"/>
    <w:rsid w:val="0018135D"/>
    <w:rsid w:val="00182720"/>
    <w:rsid w:val="00184F6F"/>
    <w:rsid w:val="001862D4"/>
    <w:rsid w:val="00191D3B"/>
    <w:rsid w:val="00191F25"/>
    <w:rsid w:val="00194D91"/>
    <w:rsid w:val="0019596B"/>
    <w:rsid w:val="001A25E8"/>
    <w:rsid w:val="001A4AA8"/>
    <w:rsid w:val="001A4B3A"/>
    <w:rsid w:val="001A5253"/>
    <w:rsid w:val="001A7FE8"/>
    <w:rsid w:val="001B0BB0"/>
    <w:rsid w:val="001B1A1F"/>
    <w:rsid w:val="001B1DA2"/>
    <w:rsid w:val="001B44B8"/>
    <w:rsid w:val="001B50B7"/>
    <w:rsid w:val="001C05F9"/>
    <w:rsid w:val="001C0C5A"/>
    <w:rsid w:val="001C425C"/>
    <w:rsid w:val="001C7EC1"/>
    <w:rsid w:val="001D0496"/>
    <w:rsid w:val="001D231D"/>
    <w:rsid w:val="001D36ED"/>
    <w:rsid w:val="001D6AE1"/>
    <w:rsid w:val="001E0D82"/>
    <w:rsid w:val="001E19EA"/>
    <w:rsid w:val="001E1E31"/>
    <w:rsid w:val="001E2849"/>
    <w:rsid w:val="001E2BCB"/>
    <w:rsid w:val="001E3ED1"/>
    <w:rsid w:val="001E4A94"/>
    <w:rsid w:val="001E4DCE"/>
    <w:rsid w:val="001E5621"/>
    <w:rsid w:val="001E777A"/>
    <w:rsid w:val="001F1767"/>
    <w:rsid w:val="001F185D"/>
    <w:rsid w:val="001F4BEA"/>
    <w:rsid w:val="002006B3"/>
    <w:rsid w:val="00201CA2"/>
    <w:rsid w:val="002064A4"/>
    <w:rsid w:val="002078A1"/>
    <w:rsid w:val="00212923"/>
    <w:rsid w:val="00216A6B"/>
    <w:rsid w:val="00220A3B"/>
    <w:rsid w:val="002221E4"/>
    <w:rsid w:val="00224708"/>
    <w:rsid w:val="002271C7"/>
    <w:rsid w:val="0023466E"/>
    <w:rsid w:val="00236E15"/>
    <w:rsid w:val="00245086"/>
    <w:rsid w:val="00247678"/>
    <w:rsid w:val="00247829"/>
    <w:rsid w:val="00254A3A"/>
    <w:rsid w:val="002565C1"/>
    <w:rsid w:val="002617A3"/>
    <w:rsid w:val="00265422"/>
    <w:rsid w:val="002654C4"/>
    <w:rsid w:val="002669C3"/>
    <w:rsid w:val="002673E9"/>
    <w:rsid w:val="00270192"/>
    <w:rsid w:val="00272E49"/>
    <w:rsid w:val="00273EED"/>
    <w:rsid w:val="0027437C"/>
    <w:rsid w:val="00276493"/>
    <w:rsid w:val="0028013F"/>
    <w:rsid w:val="002804A3"/>
    <w:rsid w:val="00282F0B"/>
    <w:rsid w:val="00283B09"/>
    <w:rsid w:val="00286F67"/>
    <w:rsid w:val="00290E91"/>
    <w:rsid w:val="002918F8"/>
    <w:rsid w:val="00294A55"/>
    <w:rsid w:val="00294E36"/>
    <w:rsid w:val="0029540A"/>
    <w:rsid w:val="00295B44"/>
    <w:rsid w:val="002A3171"/>
    <w:rsid w:val="002A3AB9"/>
    <w:rsid w:val="002A689A"/>
    <w:rsid w:val="002B22F3"/>
    <w:rsid w:val="002B2D48"/>
    <w:rsid w:val="002B5BFD"/>
    <w:rsid w:val="002B7072"/>
    <w:rsid w:val="002B70AB"/>
    <w:rsid w:val="002B7C80"/>
    <w:rsid w:val="002C08FB"/>
    <w:rsid w:val="002C0DC4"/>
    <w:rsid w:val="002C2B8F"/>
    <w:rsid w:val="002C3006"/>
    <w:rsid w:val="002C34EA"/>
    <w:rsid w:val="002C3612"/>
    <w:rsid w:val="002C7046"/>
    <w:rsid w:val="002C7BBE"/>
    <w:rsid w:val="002D0980"/>
    <w:rsid w:val="002D23C1"/>
    <w:rsid w:val="002D37AD"/>
    <w:rsid w:val="002D4A7C"/>
    <w:rsid w:val="002D4C15"/>
    <w:rsid w:val="002E1C10"/>
    <w:rsid w:val="002E67B9"/>
    <w:rsid w:val="002F1B5E"/>
    <w:rsid w:val="002F2451"/>
    <w:rsid w:val="002F3C3D"/>
    <w:rsid w:val="0030187D"/>
    <w:rsid w:val="00302AA5"/>
    <w:rsid w:val="00303BE1"/>
    <w:rsid w:val="00303D2C"/>
    <w:rsid w:val="00305AFC"/>
    <w:rsid w:val="003071F8"/>
    <w:rsid w:val="00311A71"/>
    <w:rsid w:val="0031774E"/>
    <w:rsid w:val="003268D5"/>
    <w:rsid w:val="00327105"/>
    <w:rsid w:val="003276E2"/>
    <w:rsid w:val="00334E29"/>
    <w:rsid w:val="003354E4"/>
    <w:rsid w:val="00335A95"/>
    <w:rsid w:val="003367D3"/>
    <w:rsid w:val="003374D7"/>
    <w:rsid w:val="003411FE"/>
    <w:rsid w:val="003517B2"/>
    <w:rsid w:val="00360DCE"/>
    <w:rsid w:val="003611A9"/>
    <w:rsid w:val="003710AA"/>
    <w:rsid w:val="00371566"/>
    <w:rsid w:val="0037271C"/>
    <w:rsid w:val="0037421D"/>
    <w:rsid w:val="00374347"/>
    <w:rsid w:val="0037447E"/>
    <w:rsid w:val="00376950"/>
    <w:rsid w:val="003801A3"/>
    <w:rsid w:val="00380AAB"/>
    <w:rsid w:val="00391E16"/>
    <w:rsid w:val="00392D79"/>
    <w:rsid w:val="00393B98"/>
    <w:rsid w:val="003A064F"/>
    <w:rsid w:val="003A7421"/>
    <w:rsid w:val="003B25A4"/>
    <w:rsid w:val="003B2C98"/>
    <w:rsid w:val="003B6632"/>
    <w:rsid w:val="003B7DBB"/>
    <w:rsid w:val="003C1B37"/>
    <w:rsid w:val="003C336D"/>
    <w:rsid w:val="003D14E1"/>
    <w:rsid w:val="003D2CC5"/>
    <w:rsid w:val="003D6DBD"/>
    <w:rsid w:val="003D791A"/>
    <w:rsid w:val="003E00B5"/>
    <w:rsid w:val="003E3268"/>
    <w:rsid w:val="003E45E5"/>
    <w:rsid w:val="003E593A"/>
    <w:rsid w:val="003E77F3"/>
    <w:rsid w:val="003F08D6"/>
    <w:rsid w:val="003F2F06"/>
    <w:rsid w:val="003F4656"/>
    <w:rsid w:val="003F46D7"/>
    <w:rsid w:val="003F78E7"/>
    <w:rsid w:val="00405A64"/>
    <w:rsid w:val="00405C0A"/>
    <w:rsid w:val="00407C6C"/>
    <w:rsid w:val="00414F2C"/>
    <w:rsid w:val="004163E0"/>
    <w:rsid w:val="0041672E"/>
    <w:rsid w:val="00423975"/>
    <w:rsid w:val="00426922"/>
    <w:rsid w:val="00426E4C"/>
    <w:rsid w:val="00432E09"/>
    <w:rsid w:val="00433B35"/>
    <w:rsid w:val="00434994"/>
    <w:rsid w:val="004363C2"/>
    <w:rsid w:val="00443DE3"/>
    <w:rsid w:val="004451B1"/>
    <w:rsid w:val="004459D5"/>
    <w:rsid w:val="00446917"/>
    <w:rsid w:val="00447536"/>
    <w:rsid w:val="00450B34"/>
    <w:rsid w:val="004606A7"/>
    <w:rsid w:val="00461B88"/>
    <w:rsid w:val="0046454B"/>
    <w:rsid w:val="00464B94"/>
    <w:rsid w:val="00465197"/>
    <w:rsid w:val="00466012"/>
    <w:rsid w:val="00467073"/>
    <w:rsid w:val="00470AB0"/>
    <w:rsid w:val="004731D7"/>
    <w:rsid w:val="00474759"/>
    <w:rsid w:val="0047502F"/>
    <w:rsid w:val="00482C21"/>
    <w:rsid w:val="0048346D"/>
    <w:rsid w:val="00485591"/>
    <w:rsid w:val="00485A11"/>
    <w:rsid w:val="00485C72"/>
    <w:rsid w:val="00486014"/>
    <w:rsid w:val="004909FB"/>
    <w:rsid w:val="00493AF9"/>
    <w:rsid w:val="004975FE"/>
    <w:rsid w:val="004A5E5D"/>
    <w:rsid w:val="004B1AF7"/>
    <w:rsid w:val="004B2BA6"/>
    <w:rsid w:val="004B2D42"/>
    <w:rsid w:val="004B3BB3"/>
    <w:rsid w:val="004B4594"/>
    <w:rsid w:val="004B4C01"/>
    <w:rsid w:val="004B5115"/>
    <w:rsid w:val="004B5186"/>
    <w:rsid w:val="004B747B"/>
    <w:rsid w:val="004C00B8"/>
    <w:rsid w:val="004C6B79"/>
    <w:rsid w:val="004D6313"/>
    <w:rsid w:val="004D7537"/>
    <w:rsid w:val="004E19FE"/>
    <w:rsid w:val="004E2811"/>
    <w:rsid w:val="004E3F5E"/>
    <w:rsid w:val="004E40C6"/>
    <w:rsid w:val="004E48DD"/>
    <w:rsid w:val="004E51A6"/>
    <w:rsid w:val="004E7756"/>
    <w:rsid w:val="004F5C05"/>
    <w:rsid w:val="004F6433"/>
    <w:rsid w:val="004F723F"/>
    <w:rsid w:val="004F744D"/>
    <w:rsid w:val="00500057"/>
    <w:rsid w:val="005013CA"/>
    <w:rsid w:val="00506CA8"/>
    <w:rsid w:val="00510188"/>
    <w:rsid w:val="00521690"/>
    <w:rsid w:val="00526B0B"/>
    <w:rsid w:val="00532C99"/>
    <w:rsid w:val="00536688"/>
    <w:rsid w:val="00536FD4"/>
    <w:rsid w:val="0053749F"/>
    <w:rsid w:val="00537908"/>
    <w:rsid w:val="00544411"/>
    <w:rsid w:val="0054534F"/>
    <w:rsid w:val="00547723"/>
    <w:rsid w:val="00550313"/>
    <w:rsid w:val="00553086"/>
    <w:rsid w:val="00553A4C"/>
    <w:rsid w:val="00553D42"/>
    <w:rsid w:val="00554335"/>
    <w:rsid w:val="005547A8"/>
    <w:rsid w:val="005565CE"/>
    <w:rsid w:val="00560B3F"/>
    <w:rsid w:val="0056217A"/>
    <w:rsid w:val="005664B7"/>
    <w:rsid w:val="005708AE"/>
    <w:rsid w:val="00575B64"/>
    <w:rsid w:val="00575F41"/>
    <w:rsid w:val="00577231"/>
    <w:rsid w:val="0058089E"/>
    <w:rsid w:val="00590F66"/>
    <w:rsid w:val="00591327"/>
    <w:rsid w:val="00596580"/>
    <w:rsid w:val="005A04A8"/>
    <w:rsid w:val="005A0E6F"/>
    <w:rsid w:val="005A0EA6"/>
    <w:rsid w:val="005A0FA9"/>
    <w:rsid w:val="005A48F1"/>
    <w:rsid w:val="005A5DE7"/>
    <w:rsid w:val="005A688D"/>
    <w:rsid w:val="005A6B8D"/>
    <w:rsid w:val="005A7238"/>
    <w:rsid w:val="005A7816"/>
    <w:rsid w:val="005B1DA9"/>
    <w:rsid w:val="005B2FA7"/>
    <w:rsid w:val="005B44C9"/>
    <w:rsid w:val="005B4A68"/>
    <w:rsid w:val="005B68C4"/>
    <w:rsid w:val="005C037F"/>
    <w:rsid w:val="005C514A"/>
    <w:rsid w:val="005C52D8"/>
    <w:rsid w:val="005C5932"/>
    <w:rsid w:val="005C6817"/>
    <w:rsid w:val="005D1D01"/>
    <w:rsid w:val="005D367D"/>
    <w:rsid w:val="005D55FE"/>
    <w:rsid w:val="005E3A58"/>
    <w:rsid w:val="005E6CBF"/>
    <w:rsid w:val="005F0175"/>
    <w:rsid w:val="005F316E"/>
    <w:rsid w:val="005F3AB6"/>
    <w:rsid w:val="005F4890"/>
    <w:rsid w:val="005F678D"/>
    <w:rsid w:val="005F7D76"/>
    <w:rsid w:val="006107D7"/>
    <w:rsid w:val="0061111B"/>
    <w:rsid w:val="006118C4"/>
    <w:rsid w:val="00616043"/>
    <w:rsid w:val="00616678"/>
    <w:rsid w:val="006179EF"/>
    <w:rsid w:val="0062065D"/>
    <w:rsid w:val="00621163"/>
    <w:rsid w:val="00627BCB"/>
    <w:rsid w:val="006336AA"/>
    <w:rsid w:val="006345C2"/>
    <w:rsid w:val="006367F0"/>
    <w:rsid w:val="00640B2C"/>
    <w:rsid w:val="006456E3"/>
    <w:rsid w:val="00645F92"/>
    <w:rsid w:val="00646886"/>
    <w:rsid w:val="0065293E"/>
    <w:rsid w:val="0065363C"/>
    <w:rsid w:val="00667CAD"/>
    <w:rsid w:val="0067358E"/>
    <w:rsid w:val="0067467E"/>
    <w:rsid w:val="00675EAC"/>
    <w:rsid w:val="0067703F"/>
    <w:rsid w:val="006773D0"/>
    <w:rsid w:val="006804DB"/>
    <w:rsid w:val="00681D5E"/>
    <w:rsid w:val="006826E0"/>
    <w:rsid w:val="00683AAE"/>
    <w:rsid w:val="00683E2C"/>
    <w:rsid w:val="00685083"/>
    <w:rsid w:val="00690C3B"/>
    <w:rsid w:val="006A19D4"/>
    <w:rsid w:val="006A1ACF"/>
    <w:rsid w:val="006A3D70"/>
    <w:rsid w:val="006A44A0"/>
    <w:rsid w:val="006A6206"/>
    <w:rsid w:val="006B1E45"/>
    <w:rsid w:val="006B3B01"/>
    <w:rsid w:val="006B4AF0"/>
    <w:rsid w:val="006B57CF"/>
    <w:rsid w:val="006C0257"/>
    <w:rsid w:val="006C0A5A"/>
    <w:rsid w:val="006C0E29"/>
    <w:rsid w:val="006C6F6B"/>
    <w:rsid w:val="006C7E17"/>
    <w:rsid w:val="006C7FC3"/>
    <w:rsid w:val="006D00AF"/>
    <w:rsid w:val="006D0238"/>
    <w:rsid w:val="006D0286"/>
    <w:rsid w:val="006D30FE"/>
    <w:rsid w:val="006D3757"/>
    <w:rsid w:val="006D48BB"/>
    <w:rsid w:val="006D722E"/>
    <w:rsid w:val="006D7434"/>
    <w:rsid w:val="006E5970"/>
    <w:rsid w:val="006F1C3B"/>
    <w:rsid w:val="006F26CB"/>
    <w:rsid w:val="006F50F4"/>
    <w:rsid w:val="006F59DF"/>
    <w:rsid w:val="006F7348"/>
    <w:rsid w:val="006F796D"/>
    <w:rsid w:val="00700F29"/>
    <w:rsid w:val="0070155F"/>
    <w:rsid w:val="00702652"/>
    <w:rsid w:val="0071428C"/>
    <w:rsid w:val="00714FC3"/>
    <w:rsid w:val="007203D7"/>
    <w:rsid w:val="00721BDC"/>
    <w:rsid w:val="00723423"/>
    <w:rsid w:val="00724E11"/>
    <w:rsid w:val="00726849"/>
    <w:rsid w:val="0072740A"/>
    <w:rsid w:val="00731452"/>
    <w:rsid w:val="00732AD4"/>
    <w:rsid w:val="0073319B"/>
    <w:rsid w:val="00735133"/>
    <w:rsid w:val="00735DE7"/>
    <w:rsid w:val="007372A4"/>
    <w:rsid w:val="00740BB6"/>
    <w:rsid w:val="0074175A"/>
    <w:rsid w:val="00741B04"/>
    <w:rsid w:val="00744415"/>
    <w:rsid w:val="0076115C"/>
    <w:rsid w:val="007664F3"/>
    <w:rsid w:val="00773DA1"/>
    <w:rsid w:val="0077422D"/>
    <w:rsid w:val="007824DE"/>
    <w:rsid w:val="0079197C"/>
    <w:rsid w:val="0079352F"/>
    <w:rsid w:val="0079482C"/>
    <w:rsid w:val="00796F82"/>
    <w:rsid w:val="007A0800"/>
    <w:rsid w:val="007A1F4B"/>
    <w:rsid w:val="007A35B9"/>
    <w:rsid w:val="007A5A0E"/>
    <w:rsid w:val="007A7085"/>
    <w:rsid w:val="007B3982"/>
    <w:rsid w:val="007B5423"/>
    <w:rsid w:val="007B77D6"/>
    <w:rsid w:val="007C0A3D"/>
    <w:rsid w:val="007C0B6E"/>
    <w:rsid w:val="007D2448"/>
    <w:rsid w:val="007D4836"/>
    <w:rsid w:val="007D551F"/>
    <w:rsid w:val="007D681E"/>
    <w:rsid w:val="007D7479"/>
    <w:rsid w:val="007E06B0"/>
    <w:rsid w:val="007E2C84"/>
    <w:rsid w:val="007E3545"/>
    <w:rsid w:val="007E3ADE"/>
    <w:rsid w:val="007E4AD4"/>
    <w:rsid w:val="007E52C6"/>
    <w:rsid w:val="007E5C76"/>
    <w:rsid w:val="007F0095"/>
    <w:rsid w:val="007F0874"/>
    <w:rsid w:val="007F3493"/>
    <w:rsid w:val="007F43C9"/>
    <w:rsid w:val="007F50AF"/>
    <w:rsid w:val="00800B7D"/>
    <w:rsid w:val="008042D6"/>
    <w:rsid w:val="00810A40"/>
    <w:rsid w:val="00812F22"/>
    <w:rsid w:val="008214B9"/>
    <w:rsid w:val="00831CE3"/>
    <w:rsid w:val="00833468"/>
    <w:rsid w:val="008338F7"/>
    <w:rsid w:val="008349BF"/>
    <w:rsid w:val="00836397"/>
    <w:rsid w:val="00837F52"/>
    <w:rsid w:val="008406FA"/>
    <w:rsid w:val="008407A8"/>
    <w:rsid w:val="00843790"/>
    <w:rsid w:val="00845054"/>
    <w:rsid w:val="008461E5"/>
    <w:rsid w:val="00852D1C"/>
    <w:rsid w:val="00856147"/>
    <w:rsid w:val="0085633A"/>
    <w:rsid w:val="008570E2"/>
    <w:rsid w:val="00857FB4"/>
    <w:rsid w:val="00860F40"/>
    <w:rsid w:val="008615C9"/>
    <w:rsid w:val="00863397"/>
    <w:rsid w:val="00864020"/>
    <w:rsid w:val="00867748"/>
    <w:rsid w:val="00867DB6"/>
    <w:rsid w:val="008772DD"/>
    <w:rsid w:val="008778EF"/>
    <w:rsid w:val="0089006E"/>
    <w:rsid w:val="00894A9C"/>
    <w:rsid w:val="00894B79"/>
    <w:rsid w:val="008959B4"/>
    <w:rsid w:val="00897175"/>
    <w:rsid w:val="008979D5"/>
    <w:rsid w:val="008A3DE3"/>
    <w:rsid w:val="008A4C3B"/>
    <w:rsid w:val="008A4DAD"/>
    <w:rsid w:val="008B2AD7"/>
    <w:rsid w:val="008B402E"/>
    <w:rsid w:val="008B4646"/>
    <w:rsid w:val="008B7C6D"/>
    <w:rsid w:val="008C1F5C"/>
    <w:rsid w:val="008C27A4"/>
    <w:rsid w:val="008C658D"/>
    <w:rsid w:val="008D1A3F"/>
    <w:rsid w:val="008D33C5"/>
    <w:rsid w:val="008D5133"/>
    <w:rsid w:val="008D6964"/>
    <w:rsid w:val="008D6B7E"/>
    <w:rsid w:val="008D7845"/>
    <w:rsid w:val="008E181A"/>
    <w:rsid w:val="008E2F54"/>
    <w:rsid w:val="008E34C7"/>
    <w:rsid w:val="008E3FBA"/>
    <w:rsid w:val="008E6D80"/>
    <w:rsid w:val="008F099D"/>
    <w:rsid w:val="008F3F89"/>
    <w:rsid w:val="008F7E1F"/>
    <w:rsid w:val="009009AC"/>
    <w:rsid w:val="009010B8"/>
    <w:rsid w:val="00902C3A"/>
    <w:rsid w:val="009044F0"/>
    <w:rsid w:val="00905979"/>
    <w:rsid w:val="00906205"/>
    <w:rsid w:val="00907F73"/>
    <w:rsid w:val="00911693"/>
    <w:rsid w:val="00914CEF"/>
    <w:rsid w:val="009155B2"/>
    <w:rsid w:val="00921017"/>
    <w:rsid w:val="00921E02"/>
    <w:rsid w:val="0092256E"/>
    <w:rsid w:val="00923B23"/>
    <w:rsid w:val="00923DD6"/>
    <w:rsid w:val="00923F74"/>
    <w:rsid w:val="009263B5"/>
    <w:rsid w:val="00932EC8"/>
    <w:rsid w:val="0093425C"/>
    <w:rsid w:val="0093453B"/>
    <w:rsid w:val="009348E5"/>
    <w:rsid w:val="00937ED0"/>
    <w:rsid w:val="00940FB2"/>
    <w:rsid w:val="0094126C"/>
    <w:rsid w:val="00942110"/>
    <w:rsid w:val="009470EF"/>
    <w:rsid w:val="00947E81"/>
    <w:rsid w:val="00950CDB"/>
    <w:rsid w:val="00952797"/>
    <w:rsid w:val="00952C71"/>
    <w:rsid w:val="0095650D"/>
    <w:rsid w:val="00956BE2"/>
    <w:rsid w:val="009602C3"/>
    <w:rsid w:val="00971FDB"/>
    <w:rsid w:val="0097267F"/>
    <w:rsid w:val="009741BD"/>
    <w:rsid w:val="009777D3"/>
    <w:rsid w:val="009807CD"/>
    <w:rsid w:val="009832BD"/>
    <w:rsid w:val="009859E6"/>
    <w:rsid w:val="0099030F"/>
    <w:rsid w:val="00991289"/>
    <w:rsid w:val="009923A9"/>
    <w:rsid w:val="0099498D"/>
    <w:rsid w:val="00995390"/>
    <w:rsid w:val="009966D0"/>
    <w:rsid w:val="00996A68"/>
    <w:rsid w:val="009973BC"/>
    <w:rsid w:val="009A0A5D"/>
    <w:rsid w:val="009A0ECD"/>
    <w:rsid w:val="009B48DE"/>
    <w:rsid w:val="009C055A"/>
    <w:rsid w:val="009C3839"/>
    <w:rsid w:val="009C4352"/>
    <w:rsid w:val="009C6933"/>
    <w:rsid w:val="009D66AB"/>
    <w:rsid w:val="009E15BD"/>
    <w:rsid w:val="009E51A0"/>
    <w:rsid w:val="009E7889"/>
    <w:rsid w:val="009E7C9B"/>
    <w:rsid w:val="009E7CA4"/>
    <w:rsid w:val="009F0148"/>
    <w:rsid w:val="009F1477"/>
    <w:rsid w:val="009F4EC3"/>
    <w:rsid w:val="00A0020D"/>
    <w:rsid w:val="00A027DE"/>
    <w:rsid w:val="00A03810"/>
    <w:rsid w:val="00A04C7A"/>
    <w:rsid w:val="00A058E5"/>
    <w:rsid w:val="00A069E2"/>
    <w:rsid w:val="00A10C1A"/>
    <w:rsid w:val="00A155F9"/>
    <w:rsid w:val="00A157FE"/>
    <w:rsid w:val="00A16278"/>
    <w:rsid w:val="00A16C9F"/>
    <w:rsid w:val="00A20481"/>
    <w:rsid w:val="00A2072E"/>
    <w:rsid w:val="00A215C3"/>
    <w:rsid w:val="00A2177A"/>
    <w:rsid w:val="00A22FCE"/>
    <w:rsid w:val="00A237BB"/>
    <w:rsid w:val="00A23C0E"/>
    <w:rsid w:val="00A25833"/>
    <w:rsid w:val="00A27688"/>
    <w:rsid w:val="00A31440"/>
    <w:rsid w:val="00A32774"/>
    <w:rsid w:val="00A32D40"/>
    <w:rsid w:val="00A3550B"/>
    <w:rsid w:val="00A35ABD"/>
    <w:rsid w:val="00A35CAB"/>
    <w:rsid w:val="00A35EAD"/>
    <w:rsid w:val="00A3652F"/>
    <w:rsid w:val="00A474BC"/>
    <w:rsid w:val="00A500D7"/>
    <w:rsid w:val="00A509AB"/>
    <w:rsid w:val="00A52FA6"/>
    <w:rsid w:val="00A65AA8"/>
    <w:rsid w:val="00A755DE"/>
    <w:rsid w:val="00A81F1B"/>
    <w:rsid w:val="00A82078"/>
    <w:rsid w:val="00A82B53"/>
    <w:rsid w:val="00A838C8"/>
    <w:rsid w:val="00A91C42"/>
    <w:rsid w:val="00A94060"/>
    <w:rsid w:val="00A9516B"/>
    <w:rsid w:val="00A9526D"/>
    <w:rsid w:val="00A9631D"/>
    <w:rsid w:val="00A972E8"/>
    <w:rsid w:val="00A9780A"/>
    <w:rsid w:val="00AA00AF"/>
    <w:rsid w:val="00AA18EA"/>
    <w:rsid w:val="00AA2021"/>
    <w:rsid w:val="00AA2FC9"/>
    <w:rsid w:val="00AA38B2"/>
    <w:rsid w:val="00AA3D01"/>
    <w:rsid w:val="00AA4368"/>
    <w:rsid w:val="00AB24C5"/>
    <w:rsid w:val="00AB283D"/>
    <w:rsid w:val="00AB2B8A"/>
    <w:rsid w:val="00AB4151"/>
    <w:rsid w:val="00AB5A1F"/>
    <w:rsid w:val="00AC0841"/>
    <w:rsid w:val="00AC0D96"/>
    <w:rsid w:val="00AC1E02"/>
    <w:rsid w:val="00AC1EB3"/>
    <w:rsid w:val="00AD03B2"/>
    <w:rsid w:val="00AD08C0"/>
    <w:rsid w:val="00AD23EA"/>
    <w:rsid w:val="00AD312E"/>
    <w:rsid w:val="00AD4D8D"/>
    <w:rsid w:val="00AE1567"/>
    <w:rsid w:val="00AE3EAF"/>
    <w:rsid w:val="00AE458F"/>
    <w:rsid w:val="00AE524E"/>
    <w:rsid w:val="00AF1C07"/>
    <w:rsid w:val="00AF49A6"/>
    <w:rsid w:val="00AF4E7D"/>
    <w:rsid w:val="00B01D72"/>
    <w:rsid w:val="00B024B0"/>
    <w:rsid w:val="00B03316"/>
    <w:rsid w:val="00B03B44"/>
    <w:rsid w:val="00B049CB"/>
    <w:rsid w:val="00B05C1F"/>
    <w:rsid w:val="00B07B6E"/>
    <w:rsid w:val="00B16485"/>
    <w:rsid w:val="00B22715"/>
    <w:rsid w:val="00B2633D"/>
    <w:rsid w:val="00B306B3"/>
    <w:rsid w:val="00B31EFD"/>
    <w:rsid w:val="00B3319F"/>
    <w:rsid w:val="00B3330F"/>
    <w:rsid w:val="00B337DA"/>
    <w:rsid w:val="00B34EDA"/>
    <w:rsid w:val="00B35448"/>
    <w:rsid w:val="00B35CB5"/>
    <w:rsid w:val="00B40E98"/>
    <w:rsid w:val="00B43D0E"/>
    <w:rsid w:val="00B44049"/>
    <w:rsid w:val="00B454EF"/>
    <w:rsid w:val="00B51748"/>
    <w:rsid w:val="00B51A47"/>
    <w:rsid w:val="00B522DD"/>
    <w:rsid w:val="00B52D23"/>
    <w:rsid w:val="00B52E96"/>
    <w:rsid w:val="00B55F8E"/>
    <w:rsid w:val="00B56724"/>
    <w:rsid w:val="00B57198"/>
    <w:rsid w:val="00B618E6"/>
    <w:rsid w:val="00B66C3A"/>
    <w:rsid w:val="00B70A37"/>
    <w:rsid w:val="00B74081"/>
    <w:rsid w:val="00B7764D"/>
    <w:rsid w:val="00B77740"/>
    <w:rsid w:val="00B77FE8"/>
    <w:rsid w:val="00B8115D"/>
    <w:rsid w:val="00B83D9D"/>
    <w:rsid w:val="00B85023"/>
    <w:rsid w:val="00B85838"/>
    <w:rsid w:val="00B90A64"/>
    <w:rsid w:val="00B91B30"/>
    <w:rsid w:val="00B928FB"/>
    <w:rsid w:val="00B965AC"/>
    <w:rsid w:val="00BA03D6"/>
    <w:rsid w:val="00BA22EC"/>
    <w:rsid w:val="00BA2456"/>
    <w:rsid w:val="00BA469B"/>
    <w:rsid w:val="00BA784B"/>
    <w:rsid w:val="00BB08BD"/>
    <w:rsid w:val="00BB1882"/>
    <w:rsid w:val="00BB1E96"/>
    <w:rsid w:val="00BB4A5B"/>
    <w:rsid w:val="00BC13FD"/>
    <w:rsid w:val="00BC4800"/>
    <w:rsid w:val="00BC5AEE"/>
    <w:rsid w:val="00BD08BA"/>
    <w:rsid w:val="00BD2C62"/>
    <w:rsid w:val="00BD5BF8"/>
    <w:rsid w:val="00BE13D8"/>
    <w:rsid w:val="00BE34BC"/>
    <w:rsid w:val="00BE3B59"/>
    <w:rsid w:val="00BE4855"/>
    <w:rsid w:val="00BF22E2"/>
    <w:rsid w:val="00BF2534"/>
    <w:rsid w:val="00BF3D6C"/>
    <w:rsid w:val="00BF5A74"/>
    <w:rsid w:val="00BF79DC"/>
    <w:rsid w:val="00C01807"/>
    <w:rsid w:val="00C054D2"/>
    <w:rsid w:val="00C0723D"/>
    <w:rsid w:val="00C13308"/>
    <w:rsid w:val="00C16338"/>
    <w:rsid w:val="00C165E4"/>
    <w:rsid w:val="00C21C53"/>
    <w:rsid w:val="00C22165"/>
    <w:rsid w:val="00C227ED"/>
    <w:rsid w:val="00C23D53"/>
    <w:rsid w:val="00C27FEE"/>
    <w:rsid w:val="00C31102"/>
    <w:rsid w:val="00C315C3"/>
    <w:rsid w:val="00C31C35"/>
    <w:rsid w:val="00C3215D"/>
    <w:rsid w:val="00C334B4"/>
    <w:rsid w:val="00C33E0F"/>
    <w:rsid w:val="00C356B5"/>
    <w:rsid w:val="00C35DE1"/>
    <w:rsid w:val="00C3795C"/>
    <w:rsid w:val="00C4294F"/>
    <w:rsid w:val="00C4324C"/>
    <w:rsid w:val="00C447D7"/>
    <w:rsid w:val="00C46743"/>
    <w:rsid w:val="00C47D8F"/>
    <w:rsid w:val="00C524AA"/>
    <w:rsid w:val="00C54689"/>
    <w:rsid w:val="00C56B4A"/>
    <w:rsid w:val="00C5783A"/>
    <w:rsid w:val="00C61910"/>
    <w:rsid w:val="00C63C45"/>
    <w:rsid w:val="00C653A4"/>
    <w:rsid w:val="00C67169"/>
    <w:rsid w:val="00C67ADC"/>
    <w:rsid w:val="00C704FA"/>
    <w:rsid w:val="00C723A0"/>
    <w:rsid w:val="00C7252B"/>
    <w:rsid w:val="00C73B42"/>
    <w:rsid w:val="00C73C68"/>
    <w:rsid w:val="00C748CF"/>
    <w:rsid w:val="00C801F2"/>
    <w:rsid w:val="00C81B3A"/>
    <w:rsid w:val="00C81D5E"/>
    <w:rsid w:val="00C82A3E"/>
    <w:rsid w:val="00C8375C"/>
    <w:rsid w:val="00C85505"/>
    <w:rsid w:val="00C85620"/>
    <w:rsid w:val="00C85E7D"/>
    <w:rsid w:val="00C85FB9"/>
    <w:rsid w:val="00C8697F"/>
    <w:rsid w:val="00C8758E"/>
    <w:rsid w:val="00C93A9E"/>
    <w:rsid w:val="00C95BEC"/>
    <w:rsid w:val="00CA00AF"/>
    <w:rsid w:val="00CA05DF"/>
    <w:rsid w:val="00CA48B3"/>
    <w:rsid w:val="00CA4EE0"/>
    <w:rsid w:val="00CB0061"/>
    <w:rsid w:val="00CB0FF1"/>
    <w:rsid w:val="00CB4B01"/>
    <w:rsid w:val="00CB4D82"/>
    <w:rsid w:val="00CB514F"/>
    <w:rsid w:val="00CB6C08"/>
    <w:rsid w:val="00CB6C19"/>
    <w:rsid w:val="00CC2ED8"/>
    <w:rsid w:val="00CD0DCA"/>
    <w:rsid w:val="00CE7858"/>
    <w:rsid w:val="00CF3BEA"/>
    <w:rsid w:val="00CF3F58"/>
    <w:rsid w:val="00CF7379"/>
    <w:rsid w:val="00D01D23"/>
    <w:rsid w:val="00D122E0"/>
    <w:rsid w:val="00D1288A"/>
    <w:rsid w:val="00D12F61"/>
    <w:rsid w:val="00D14B19"/>
    <w:rsid w:val="00D1582A"/>
    <w:rsid w:val="00D1767E"/>
    <w:rsid w:val="00D17C59"/>
    <w:rsid w:val="00D201C6"/>
    <w:rsid w:val="00D27562"/>
    <w:rsid w:val="00D27D3A"/>
    <w:rsid w:val="00D32EB6"/>
    <w:rsid w:val="00D34CCD"/>
    <w:rsid w:val="00D36C4E"/>
    <w:rsid w:val="00D44024"/>
    <w:rsid w:val="00D45F85"/>
    <w:rsid w:val="00D460CF"/>
    <w:rsid w:val="00D50774"/>
    <w:rsid w:val="00D5677A"/>
    <w:rsid w:val="00D5782B"/>
    <w:rsid w:val="00D61626"/>
    <w:rsid w:val="00D638E0"/>
    <w:rsid w:val="00D65659"/>
    <w:rsid w:val="00D70558"/>
    <w:rsid w:val="00D716BA"/>
    <w:rsid w:val="00D72F17"/>
    <w:rsid w:val="00D73E76"/>
    <w:rsid w:val="00D80990"/>
    <w:rsid w:val="00D82E69"/>
    <w:rsid w:val="00D83592"/>
    <w:rsid w:val="00D8404D"/>
    <w:rsid w:val="00D84AD2"/>
    <w:rsid w:val="00D86827"/>
    <w:rsid w:val="00D9289A"/>
    <w:rsid w:val="00D930BE"/>
    <w:rsid w:val="00D958B2"/>
    <w:rsid w:val="00D96360"/>
    <w:rsid w:val="00D97473"/>
    <w:rsid w:val="00DA0A06"/>
    <w:rsid w:val="00DA48BF"/>
    <w:rsid w:val="00DA4B68"/>
    <w:rsid w:val="00DA5FB6"/>
    <w:rsid w:val="00DA69E0"/>
    <w:rsid w:val="00DA7F82"/>
    <w:rsid w:val="00DB097E"/>
    <w:rsid w:val="00DB1B81"/>
    <w:rsid w:val="00DB501D"/>
    <w:rsid w:val="00DB59EA"/>
    <w:rsid w:val="00DB7E0E"/>
    <w:rsid w:val="00DB7E64"/>
    <w:rsid w:val="00DC1BE7"/>
    <w:rsid w:val="00DC26B7"/>
    <w:rsid w:val="00DC2952"/>
    <w:rsid w:val="00DC6010"/>
    <w:rsid w:val="00DD00FD"/>
    <w:rsid w:val="00DD0B6B"/>
    <w:rsid w:val="00DD485F"/>
    <w:rsid w:val="00DD5D4E"/>
    <w:rsid w:val="00DE2068"/>
    <w:rsid w:val="00DE2631"/>
    <w:rsid w:val="00DE404A"/>
    <w:rsid w:val="00DE4778"/>
    <w:rsid w:val="00DE4B1D"/>
    <w:rsid w:val="00DE6C35"/>
    <w:rsid w:val="00DF1756"/>
    <w:rsid w:val="00DF1AB7"/>
    <w:rsid w:val="00DF7733"/>
    <w:rsid w:val="00E07853"/>
    <w:rsid w:val="00E07ADB"/>
    <w:rsid w:val="00E07C02"/>
    <w:rsid w:val="00E11E89"/>
    <w:rsid w:val="00E12196"/>
    <w:rsid w:val="00E12B06"/>
    <w:rsid w:val="00E14D7A"/>
    <w:rsid w:val="00E15BF6"/>
    <w:rsid w:val="00E1694B"/>
    <w:rsid w:val="00E1725C"/>
    <w:rsid w:val="00E176DF"/>
    <w:rsid w:val="00E20374"/>
    <w:rsid w:val="00E21038"/>
    <w:rsid w:val="00E22453"/>
    <w:rsid w:val="00E25BB9"/>
    <w:rsid w:val="00E270B9"/>
    <w:rsid w:val="00E270D8"/>
    <w:rsid w:val="00E27FC1"/>
    <w:rsid w:val="00E3076E"/>
    <w:rsid w:val="00E31029"/>
    <w:rsid w:val="00E36AE8"/>
    <w:rsid w:val="00E40041"/>
    <w:rsid w:val="00E40334"/>
    <w:rsid w:val="00E45B30"/>
    <w:rsid w:val="00E50329"/>
    <w:rsid w:val="00E5541D"/>
    <w:rsid w:val="00E57068"/>
    <w:rsid w:val="00E57E5F"/>
    <w:rsid w:val="00E60132"/>
    <w:rsid w:val="00E61716"/>
    <w:rsid w:val="00E62C2E"/>
    <w:rsid w:val="00E64DFA"/>
    <w:rsid w:val="00E6755D"/>
    <w:rsid w:val="00E715EB"/>
    <w:rsid w:val="00E71CB9"/>
    <w:rsid w:val="00E7356B"/>
    <w:rsid w:val="00E73698"/>
    <w:rsid w:val="00E73B0A"/>
    <w:rsid w:val="00E74F5B"/>
    <w:rsid w:val="00E74F7B"/>
    <w:rsid w:val="00E7529D"/>
    <w:rsid w:val="00E77E23"/>
    <w:rsid w:val="00E8251C"/>
    <w:rsid w:val="00E82BBB"/>
    <w:rsid w:val="00E83167"/>
    <w:rsid w:val="00E844A0"/>
    <w:rsid w:val="00E86287"/>
    <w:rsid w:val="00E863D2"/>
    <w:rsid w:val="00E90C86"/>
    <w:rsid w:val="00E929F0"/>
    <w:rsid w:val="00E92DAA"/>
    <w:rsid w:val="00E95E95"/>
    <w:rsid w:val="00EA773B"/>
    <w:rsid w:val="00EB4264"/>
    <w:rsid w:val="00EB5549"/>
    <w:rsid w:val="00EB5FBB"/>
    <w:rsid w:val="00EB65A3"/>
    <w:rsid w:val="00EC1DE5"/>
    <w:rsid w:val="00EC23F3"/>
    <w:rsid w:val="00ED0D0D"/>
    <w:rsid w:val="00ED13CC"/>
    <w:rsid w:val="00ED3C26"/>
    <w:rsid w:val="00ED7A5B"/>
    <w:rsid w:val="00EE1779"/>
    <w:rsid w:val="00EE57B4"/>
    <w:rsid w:val="00EF1917"/>
    <w:rsid w:val="00EF2873"/>
    <w:rsid w:val="00EF2C17"/>
    <w:rsid w:val="00EF3154"/>
    <w:rsid w:val="00F01337"/>
    <w:rsid w:val="00F01C21"/>
    <w:rsid w:val="00F026DD"/>
    <w:rsid w:val="00F043CC"/>
    <w:rsid w:val="00F064CD"/>
    <w:rsid w:val="00F13D8A"/>
    <w:rsid w:val="00F13ED2"/>
    <w:rsid w:val="00F25C10"/>
    <w:rsid w:val="00F274C9"/>
    <w:rsid w:val="00F27ACB"/>
    <w:rsid w:val="00F355E8"/>
    <w:rsid w:val="00F355F0"/>
    <w:rsid w:val="00F3616F"/>
    <w:rsid w:val="00F3729E"/>
    <w:rsid w:val="00F42FC2"/>
    <w:rsid w:val="00F4339E"/>
    <w:rsid w:val="00F476FA"/>
    <w:rsid w:val="00F51FF3"/>
    <w:rsid w:val="00F54321"/>
    <w:rsid w:val="00F55A33"/>
    <w:rsid w:val="00F617C9"/>
    <w:rsid w:val="00F62149"/>
    <w:rsid w:val="00F658D5"/>
    <w:rsid w:val="00F6618F"/>
    <w:rsid w:val="00F66556"/>
    <w:rsid w:val="00F70DD5"/>
    <w:rsid w:val="00F71075"/>
    <w:rsid w:val="00F73165"/>
    <w:rsid w:val="00F73644"/>
    <w:rsid w:val="00F765B1"/>
    <w:rsid w:val="00F80851"/>
    <w:rsid w:val="00F83B0F"/>
    <w:rsid w:val="00F85358"/>
    <w:rsid w:val="00F85B67"/>
    <w:rsid w:val="00F90617"/>
    <w:rsid w:val="00F90BCE"/>
    <w:rsid w:val="00F934ED"/>
    <w:rsid w:val="00F9463B"/>
    <w:rsid w:val="00FA29FB"/>
    <w:rsid w:val="00FA7582"/>
    <w:rsid w:val="00FB2600"/>
    <w:rsid w:val="00FB76AE"/>
    <w:rsid w:val="00FB7BBB"/>
    <w:rsid w:val="00FC2881"/>
    <w:rsid w:val="00FC6D2B"/>
    <w:rsid w:val="00FC7C8A"/>
    <w:rsid w:val="00FC7F71"/>
    <w:rsid w:val="00FD0A26"/>
    <w:rsid w:val="00FD29C6"/>
    <w:rsid w:val="00FD3EEC"/>
    <w:rsid w:val="00FD7A6B"/>
    <w:rsid w:val="00FD7DC1"/>
    <w:rsid w:val="00FE56E4"/>
    <w:rsid w:val="00FE7E40"/>
    <w:rsid w:val="00FF4E1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26"/>
    <o:shapelayout v:ext="edit">
      <o:idmap v:ext="edit" data="1"/>
    </o:shapelayout>
  </w:shapeDefaults>
  <w:decimalSymbol w:val="."/>
  <w:listSeparator w:val=","/>
  <w14:docId w14:val="0ECD3710"/>
  <w15:docId w15:val="{AE0E9C3A-24AD-41F3-8A21-8D088A0F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uiPriority="1"/>
    <w:lsdException w:name="heading 1" w:uiPriority="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99"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1" w:qFormat="1"/>
    <w:lsdException w:name="Subtle Reference" w:uiPriority="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93425C"/>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5"/>
      </w:numPr>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qFormat/>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uiPriority w:val="99"/>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7"/>
      </w:numPr>
    </w:pPr>
  </w:style>
  <w:style w:type="paragraph" w:customStyle="1" w:styleId="AHPRANumberedlistlevel3">
    <w:name w:val="AHPRA Numbered list level 3"/>
    <w:basedOn w:val="AHPRANumberedlistlevel1"/>
    <w:qFormat/>
    <w:rsid w:val="0079197C"/>
    <w:pPr>
      <w:numPr>
        <w:ilvl w:val="2"/>
      </w:numPr>
    </w:pPr>
  </w:style>
  <w:style w:type="paragraph" w:customStyle="1" w:styleId="AHPRANumberedsubheadinglevel2">
    <w:name w:val="AHPRA Numbered subheading level 2"/>
    <w:basedOn w:val="AHPRANumberedsubheadinglevel1"/>
    <w:next w:val="AHPRAbody"/>
    <w:uiPriority w:val="99"/>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uiPriority w:val="99"/>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93425C"/>
    <w:rPr>
      <w:rFonts w:cs="Arial"/>
      <w:szCs w:val="24"/>
      <w:lang w:val="en-AU"/>
    </w:rPr>
  </w:style>
  <w:style w:type="character" w:customStyle="1" w:styleId="AHPRAbodyboldChar">
    <w:name w:val="AHPRA body bold Char"/>
    <w:basedOn w:val="AHPRAbodyChar"/>
    <w:link w:val="AHPRAbodybold"/>
    <w:rsid w:val="000E7E28"/>
    <w:rPr>
      <w:rFonts w:cs="Arial"/>
      <w:b/>
      <w:szCs w:val="24"/>
      <w:lang w:val="en-AU"/>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lang w:val="en-AU"/>
    </w:rPr>
  </w:style>
  <w:style w:type="character" w:customStyle="1" w:styleId="AHPRAbodyunderlineChar">
    <w:name w:val="AHPRA body underline Char"/>
    <w:basedOn w:val="AHPRAbodyitalicsChar"/>
    <w:link w:val="AHPRAbodyunderline"/>
    <w:rsid w:val="000E7E28"/>
    <w:rPr>
      <w:rFonts w:cs="Arial"/>
      <w:b/>
      <w:i/>
      <w:szCs w:val="24"/>
      <w:u w:val="single"/>
      <w:lang w:val="en-AU"/>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uiPriority w:val="34"/>
    <w:qFormat/>
    <w:rsid w:val="001D231D"/>
    <w:pPr>
      <w:spacing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A0020D"/>
    <w:rPr>
      <w:i/>
      <w:iCs/>
    </w:rPr>
  </w:style>
  <w:style w:type="character" w:styleId="Strong">
    <w:name w:val="Strong"/>
    <w:basedOn w:val="DefaultParagraphFont"/>
    <w:uiPriority w:val="22"/>
    <w:qFormat/>
    <w:rsid w:val="00A0020D"/>
    <w:rPr>
      <w:b/>
      <w:bCs/>
    </w:rPr>
  </w:style>
  <w:style w:type="paragraph" w:styleId="NormalWeb">
    <w:name w:val="Normal (Web)"/>
    <w:basedOn w:val="Normal"/>
    <w:uiPriority w:val="99"/>
    <w:unhideWhenUsed/>
    <w:rsid w:val="00A0020D"/>
    <w:pPr>
      <w:spacing w:after="167"/>
    </w:pPr>
    <w:rPr>
      <w:rFonts w:ascii="Times New Roman" w:eastAsia="Times New Roman" w:hAnsi="Times New Roman"/>
      <w:lang w:eastAsia="en-AU"/>
    </w:rPr>
  </w:style>
  <w:style w:type="paragraph" w:customStyle="1" w:styleId="xmsoplaintext">
    <w:name w:val="x_msoplaintext"/>
    <w:basedOn w:val="Normal"/>
    <w:rsid w:val="001A25E8"/>
    <w:pPr>
      <w:spacing w:before="100" w:beforeAutospacing="1" w:after="100" w:afterAutospacing="1"/>
    </w:pPr>
    <w:rPr>
      <w:rFonts w:ascii="Times" w:eastAsiaTheme="minorEastAsia" w:hAnsi="Times" w:cstheme="minorBidi"/>
      <w:sz w:val="20"/>
      <w:szCs w:val="20"/>
    </w:rPr>
  </w:style>
  <w:style w:type="paragraph" w:customStyle="1" w:styleId="AHPRAbodyContextparanumbered">
    <w:name w:val="AHPRA body 'Context' para numbered"/>
    <w:uiPriority w:val="1"/>
    <w:qFormat/>
    <w:rsid w:val="001A25E8"/>
    <w:pPr>
      <w:numPr>
        <w:numId w:val="8"/>
      </w:numPr>
      <w:spacing w:after="200"/>
    </w:pPr>
    <w:rPr>
      <w:rFonts w:cs="Arial"/>
      <w:szCs w:val="24"/>
      <w:lang w:val="en-AU"/>
    </w:rPr>
  </w:style>
  <w:style w:type="paragraph" w:customStyle="1" w:styleId="ahprabodytext">
    <w:name w:val="ahpra body text"/>
    <w:basedOn w:val="Normal"/>
    <w:link w:val="ahprabodytextChar"/>
    <w:qFormat/>
    <w:rsid w:val="008C27A4"/>
    <w:pPr>
      <w:spacing w:before="240" w:after="180" w:line="270" w:lineRule="atLeast"/>
    </w:pPr>
    <w:rPr>
      <w:rFonts w:eastAsia="Times New Roman" w:cs="Arial"/>
      <w:color w:val="444444"/>
      <w:sz w:val="20"/>
      <w:szCs w:val="20"/>
      <w:lang w:eastAsia="en-AU"/>
    </w:rPr>
  </w:style>
  <w:style w:type="character" w:customStyle="1" w:styleId="ahprabodytextChar">
    <w:name w:val="ahpra body text Char"/>
    <w:basedOn w:val="DefaultParagraphFont"/>
    <w:link w:val="ahprabodytext"/>
    <w:rsid w:val="008C27A4"/>
    <w:rPr>
      <w:rFonts w:eastAsia="Times New Roman" w:cs="Arial"/>
      <w:color w:val="444444"/>
      <w:lang w:val="en-AU" w:eastAsia="en-AU"/>
    </w:rPr>
  </w:style>
  <w:style w:type="character" w:styleId="CommentReference">
    <w:name w:val="annotation reference"/>
    <w:basedOn w:val="DefaultParagraphFont"/>
    <w:uiPriority w:val="99"/>
    <w:semiHidden/>
    <w:unhideWhenUsed/>
    <w:rsid w:val="00EF2C17"/>
    <w:rPr>
      <w:sz w:val="16"/>
      <w:szCs w:val="16"/>
    </w:rPr>
  </w:style>
  <w:style w:type="paragraph" w:styleId="CommentText">
    <w:name w:val="annotation text"/>
    <w:basedOn w:val="Normal"/>
    <w:link w:val="CommentTextChar"/>
    <w:uiPriority w:val="99"/>
    <w:semiHidden/>
    <w:unhideWhenUsed/>
    <w:rsid w:val="00EF2C17"/>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F2C17"/>
    <w:rPr>
      <w:rFonts w:asciiTheme="minorHAnsi" w:eastAsiaTheme="minorHAnsi" w:hAnsiTheme="minorHAnsi" w:cstheme="minorBidi"/>
      <w:lang w:val="en-AU"/>
    </w:rPr>
  </w:style>
  <w:style w:type="paragraph" w:styleId="CommentSubject">
    <w:name w:val="annotation subject"/>
    <w:basedOn w:val="CommentText"/>
    <w:next w:val="CommentText"/>
    <w:link w:val="CommentSubjectChar"/>
    <w:uiPriority w:val="1"/>
    <w:semiHidden/>
    <w:unhideWhenUsed/>
    <w:rsid w:val="00C56B4A"/>
    <w:rPr>
      <w:rFonts w:ascii="Arial" w:eastAsia="Cambria" w:hAnsi="Arial" w:cs="Times New Roman"/>
      <w:b/>
      <w:bCs/>
    </w:rPr>
  </w:style>
  <w:style w:type="character" w:customStyle="1" w:styleId="CommentSubjectChar">
    <w:name w:val="Comment Subject Char"/>
    <w:basedOn w:val="CommentTextChar"/>
    <w:link w:val="CommentSubject"/>
    <w:uiPriority w:val="1"/>
    <w:semiHidden/>
    <w:rsid w:val="00C56B4A"/>
    <w:rPr>
      <w:rFonts w:asciiTheme="minorHAnsi" w:eastAsiaTheme="minorHAnsi" w:hAnsiTheme="minorHAnsi" w:cstheme="minorBidi"/>
      <w:b/>
      <w:bCs/>
      <w:lang w:val="en-AU"/>
    </w:rPr>
  </w:style>
  <w:style w:type="paragraph" w:styleId="Revision">
    <w:name w:val="Revision"/>
    <w:hidden/>
    <w:rsid w:val="00894A9C"/>
    <w:rPr>
      <w:sz w:val="24"/>
      <w:szCs w:val="24"/>
      <w:lang w:val="en-AU"/>
    </w:rPr>
  </w:style>
  <w:style w:type="paragraph" w:styleId="BodyText">
    <w:name w:val="Body Text"/>
    <w:link w:val="BodyTextChar"/>
    <w:uiPriority w:val="99"/>
    <w:unhideWhenUsed/>
    <w:rsid w:val="00C054D2"/>
    <w:pPr>
      <w:keepLines/>
      <w:spacing w:before="100" w:after="100" w:line="240" w:lineRule="exact"/>
    </w:pPr>
    <w:rPr>
      <w:rFonts w:eastAsiaTheme="minorHAnsi" w:cs="Arial"/>
      <w:color w:val="000000"/>
      <w:szCs w:val="22"/>
      <w:u w:color="000000"/>
      <w:lang w:val="en-AU"/>
    </w:rPr>
  </w:style>
  <w:style w:type="character" w:customStyle="1" w:styleId="BodyTextChar">
    <w:name w:val="Body Text Char"/>
    <w:basedOn w:val="DefaultParagraphFont"/>
    <w:link w:val="BodyText"/>
    <w:uiPriority w:val="99"/>
    <w:rsid w:val="00C054D2"/>
    <w:rPr>
      <w:rFonts w:eastAsiaTheme="minorHAnsi" w:cs="Arial"/>
      <w:color w:val="000000"/>
      <w:szCs w:val="22"/>
      <w:u w:color="000000"/>
      <w:lang w:val="en-AU"/>
    </w:rPr>
  </w:style>
  <w:style w:type="character" w:styleId="FollowedHyperlink">
    <w:name w:val="FollowedHyperlink"/>
    <w:basedOn w:val="DefaultParagraphFont"/>
    <w:uiPriority w:val="1"/>
    <w:semiHidden/>
    <w:unhideWhenUsed/>
    <w:rsid w:val="00470AB0"/>
    <w:rPr>
      <w:color w:val="800080" w:themeColor="followedHyperlink"/>
      <w:u w:val="single"/>
    </w:rPr>
  </w:style>
  <w:style w:type="character" w:customStyle="1" w:styleId="expand-answer1">
    <w:name w:val="expand-answer1"/>
    <w:basedOn w:val="DefaultParagraphFont"/>
    <w:rsid w:val="001F185D"/>
    <w:rPr>
      <w:color w:val="006AA5"/>
    </w:rPr>
  </w:style>
  <w:style w:type="character" w:customStyle="1" w:styleId="at4-visually-hidden1">
    <w:name w:val="at4-visually-hidden1"/>
    <w:basedOn w:val="DefaultParagraphFont"/>
    <w:rsid w:val="001F185D"/>
    <w:rPr>
      <w:bdr w:val="none" w:sz="0" w:space="0" w:color="auto" w:frame="1"/>
    </w:rPr>
  </w:style>
  <w:style w:type="character" w:customStyle="1" w:styleId="at4-visually-hidden2">
    <w:name w:val="at4-visually-hidden2"/>
    <w:basedOn w:val="DefaultParagraphFont"/>
    <w:rsid w:val="001F185D"/>
    <w:rPr>
      <w:bdr w:val="none" w:sz="0" w:space="0" w:color="auto" w:frame="1"/>
    </w:rPr>
  </w:style>
  <w:style w:type="character" w:customStyle="1" w:styleId="at4-share-count-container4">
    <w:name w:val="at4-share-count-container4"/>
    <w:basedOn w:val="DefaultParagraphFont"/>
    <w:rsid w:val="001F185D"/>
  </w:style>
  <w:style w:type="paragraph" w:customStyle="1" w:styleId="Default">
    <w:name w:val="Default"/>
    <w:rsid w:val="0099030F"/>
    <w:pPr>
      <w:autoSpaceDE w:val="0"/>
      <w:autoSpaceDN w:val="0"/>
      <w:adjustRightInd w:val="0"/>
    </w:pPr>
    <w:rPr>
      <w:rFonts w:ascii="DINOT" w:hAnsi="DINOT" w:cs="DINOT"/>
      <w:color w:val="000000"/>
      <w:sz w:val="24"/>
      <w:szCs w:val="24"/>
      <w:lang w:val="en-AU"/>
    </w:rPr>
  </w:style>
  <w:style w:type="character" w:customStyle="1" w:styleId="A5">
    <w:name w:val="A5"/>
    <w:uiPriority w:val="99"/>
    <w:rsid w:val="0099030F"/>
    <w:rPr>
      <w:rFonts w:cs="DINOT"/>
      <w:color w:val="53565A"/>
      <w:sz w:val="18"/>
      <w:szCs w:val="18"/>
    </w:rPr>
  </w:style>
  <w:style w:type="character" w:styleId="UnresolvedMention">
    <w:name w:val="Unresolved Mention"/>
    <w:basedOn w:val="DefaultParagraphFont"/>
    <w:uiPriority w:val="99"/>
    <w:semiHidden/>
    <w:unhideWhenUsed/>
    <w:rsid w:val="00D1288A"/>
    <w:rPr>
      <w:color w:val="808080"/>
      <w:shd w:val="clear" w:color="auto" w:fill="E6E6E6"/>
    </w:rPr>
  </w:style>
  <w:style w:type="numbering" w:customStyle="1" w:styleId="AHPRABullets1">
    <w:name w:val="AHPRA Bullets1"/>
    <w:uiPriority w:val="99"/>
    <w:rsid w:val="001B0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4958">
      <w:bodyDiv w:val="1"/>
      <w:marLeft w:val="0"/>
      <w:marRight w:val="0"/>
      <w:marTop w:val="0"/>
      <w:marBottom w:val="0"/>
      <w:divBdr>
        <w:top w:val="none" w:sz="0" w:space="0" w:color="auto"/>
        <w:left w:val="none" w:sz="0" w:space="0" w:color="auto"/>
        <w:bottom w:val="none" w:sz="0" w:space="0" w:color="auto"/>
        <w:right w:val="none" w:sz="0" w:space="0" w:color="auto"/>
      </w:divBdr>
      <w:divsChild>
        <w:div w:id="1483505182">
          <w:marLeft w:val="0"/>
          <w:marRight w:val="0"/>
          <w:marTop w:val="0"/>
          <w:marBottom w:val="0"/>
          <w:divBdr>
            <w:top w:val="none" w:sz="0" w:space="0" w:color="auto"/>
            <w:left w:val="none" w:sz="0" w:space="0" w:color="auto"/>
            <w:bottom w:val="none" w:sz="0" w:space="0" w:color="auto"/>
            <w:right w:val="none" w:sz="0" w:space="0" w:color="auto"/>
          </w:divBdr>
          <w:divsChild>
            <w:div w:id="1669819785">
              <w:marLeft w:val="0"/>
              <w:marRight w:val="0"/>
              <w:marTop w:val="0"/>
              <w:marBottom w:val="0"/>
              <w:divBdr>
                <w:top w:val="none" w:sz="0" w:space="0" w:color="auto"/>
                <w:left w:val="none" w:sz="0" w:space="0" w:color="auto"/>
                <w:bottom w:val="none" w:sz="0" w:space="0" w:color="auto"/>
                <w:right w:val="none" w:sz="0" w:space="0" w:color="auto"/>
              </w:divBdr>
              <w:divsChild>
                <w:div w:id="2139640767">
                  <w:marLeft w:val="0"/>
                  <w:marRight w:val="0"/>
                  <w:marTop w:val="618"/>
                  <w:marBottom w:val="0"/>
                  <w:divBdr>
                    <w:top w:val="none" w:sz="0" w:space="0" w:color="auto"/>
                    <w:left w:val="none" w:sz="0" w:space="0" w:color="auto"/>
                    <w:bottom w:val="none" w:sz="0" w:space="0" w:color="auto"/>
                    <w:right w:val="none" w:sz="0" w:space="0" w:color="auto"/>
                  </w:divBdr>
                  <w:divsChild>
                    <w:div w:id="1743991368">
                      <w:marLeft w:val="0"/>
                      <w:marRight w:val="0"/>
                      <w:marTop w:val="0"/>
                      <w:marBottom w:val="0"/>
                      <w:divBdr>
                        <w:top w:val="none" w:sz="0" w:space="0" w:color="auto"/>
                        <w:left w:val="none" w:sz="0" w:space="0" w:color="auto"/>
                        <w:bottom w:val="none" w:sz="0" w:space="0" w:color="auto"/>
                        <w:right w:val="none" w:sz="0" w:space="0" w:color="auto"/>
                      </w:divBdr>
                      <w:divsChild>
                        <w:div w:id="1545603918">
                          <w:marLeft w:val="0"/>
                          <w:marRight w:val="0"/>
                          <w:marTop w:val="0"/>
                          <w:marBottom w:val="0"/>
                          <w:divBdr>
                            <w:top w:val="none" w:sz="0" w:space="0" w:color="auto"/>
                            <w:left w:val="none" w:sz="0" w:space="0" w:color="auto"/>
                            <w:bottom w:val="none" w:sz="0" w:space="0" w:color="auto"/>
                            <w:right w:val="none" w:sz="0" w:space="0" w:color="auto"/>
                          </w:divBdr>
                          <w:divsChild>
                            <w:div w:id="198931738">
                              <w:marLeft w:val="0"/>
                              <w:marRight w:val="0"/>
                              <w:marTop w:val="0"/>
                              <w:marBottom w:val="0"/>
                              <w:divBdr>
                                <w:top w:val="none" w:sz="0" w:space="0" w:color="auto"/>
                                <w:left w:val="none" w:sz="0" w:space="0" w:color="auto"/>
                                <w:bottom w:val="none" w:sz="0" w:space="0" w:color="auto"/>
                                <w:right w:val="none" w:sz="0" w:space="0" w:color="auto"/>
                              </w:divBdr>
                              <w:divsChild>
                                <w:div w:id="1403984981">
                                  <w:marLeft w:val="0"/>
                                  <w:marRight w:val="0"/>
                                  <w:marTop w:val="0"/>
                                  <w:marBottom w:val="0"/>
                                  <w:divBdr>
                                    <w:top w:val="none" w:sz="0" w:space="0" w:color="auto"/>
                                    <w:left w:val="none" w:sz="0" w:space="0" w:color="auto"/>
                                    <w:bottom w:val="none" w:sz="0" w:space="0" w:color="auto"/>
                                    <w:right w:val="none" w:sz="0" w:space="0" w:color="auto"/>
                                  </w:divBdr>
                                  <w:divsChild>
                                    <w:div w:id="1791362609">
                                      <w:marLeft w:val="0"/>
                                      <w:marRight w:val="0"/>
                                      <w:marTop w:val="0"/>
                                      <w:marBottom w:val="0"/>
                                      <w:divBdr>
                                        <w:top w:val="none" w:sz="0" w:space="0" w:color="auto"/>
                                        <w:left w:val="none" w:sz="0" w:space="0" w:color="auto"/>
                                        <w:bottom w:val="single" w:sz="4" w:space="0" w:color="CCCCCC"/>
                                        <w:right w:val="none" w:sz="0" w:space="0" w:color="auto"/>
                                      </w:divBdr>
                                      <w:divsChild>
                                        <w:div w:id="968977348">
                                          <w:marLeft w:val="0"/>
                                          <w:marRight w:val="0"/>
                                          <w:marTop w:val="0"/>
                                          <w:marBottom w:val="0"/>
                                          <w:divBdr>
                                            <w:top w:val="none" w:sz="0" w:space="0" w:color="auto"/>
                                            <w:left w:val="none" w:sz="0" w:space="0" w:color="auto"/>
                                            <w:bottom w:val="none" w:sz="0" w:space="0" w:color="auto"/>
                                            <w:right w:val="none" w:sz="0" w:space="0" w:color="auto"/>
                                          </w:divBdr>
                                        </w:div>
                                      </w:divsChild>
                                    </w:div>
                                    <w:div w:id="441417613">
                                      <w:marLeft w:val="0"/>
                                      <w:marRight w:val="0"/>
                                      <w:marTop w:val="0"/>
                                      <w:marBottom w:val="0"/>
                                      <w:divBdr>
                                        <w:top w:val="none" w:sz="0" w:space="0" w:color="auto"/>
                                        <w:left w:val="none" w:sz="0" w:space="0" w:color="auto"/>
                                        <w:bottom w:val="single" w:sz="4" w:space="0" w:color="CCCCCC"/>
                                        <w:right w:val="none" w:sz="0" w:space="0" w:color="auto"/>
                                      </w:divBdr>
                                      <w:divsChild>
                                        <w:div w:id="933229">
                                          <w:marLeft w:val="0"/>
                                          <w:marRight w:val="0"/>
                                          <w:marTop w:val="0"/>
                                          <w:marBottom w:val="0"/>
                                          <w:divBdr>
                                            <w:top w:val="none" w:sz="0" w:space="0" w:color="auto"/>
                                            <w:left w:val="none" w:sz="0" w:space="0" w:color="auto"/>
                                            <w:bottom w:val="none" w:sz="0" w:space="0" w:color="auto"/>
                                            <w:right w:val="none" w:sz="0" w:space="0" w:color="auto"/>
                                          </w:divBdr>
                                        </w:div>
                                        <w:div w:id="1251619847">
                                          <w:marLeft w:val="0"/>
                                          <w:marRight w:val="0"/>
                                          <w:marTop w:val="0"/>
                                          <w:marBottom w:val="0"/>
                                          <w:divBdr>
                                            <w:top w:val="none" w:sz="0" w:space="0" w:color="auto"/>
                                            <w:left w:val="none" w:sz="0" w:space="0" w:color="auto"/>
                                            <w:bottom w:val="none" w:sz="0" w:space="0" w:color="auto"/>
                                            <w:right w:val="none" w:sz="0" w:space="0" w:color="auto"/>
                                          </w:divBdr>
                                        </w:div>
                                      </w:divsChild>
                                    </w:div>
                                    <w:div w:id="1082799182">
                                      <w:marLeft w:val="0"/>
                                      <w:marRight w:val="0"/>
                                      <w:marTop w:val="0"/>
                                      <w:marBottom w:val="0"/>
                                      <w:divBdr>
                                        <w:top w:val="none" w:sz="0" w:space="0" w:color="auto"/>
                                        <w:left w:val="none" w:sz="0" w:space="0" w:color="auto"/>
                                        <w:bottom w:val="single" w:sz="4" w:space="0" w:color="CCCCCC"/>
                                        <w:right w:val="none" w:sz="0" w:space="0" w:color="auto"/>
                                      </w:divBdr>
                                      <w:divsChild>
                                        <w:div w:id="2024822898">
                                          <w:marLeft w:val="0"/>
                                          <w:marRight w:val="0"/>
                                          <w:marTop w:val="0"/>
                                          <w:marBottom w:val="0"/>
                                          <w:divBdr>
                                            <w:top w:val="none" w:sz="0" w:space="0" w:color="auto"/>
                                            <w:left w:val="none" w:sz="0" w:space="0" w:color="auto"/>
                                            <w:bottom w:val="none" w:sz="0" w:space="0" w:color="auto"/>
                                            <w:right w:val="none" w:sz="0" w:space="0" w:color="auto"/>
                                          </w:divBdr>
                                        </w:div>
                                        <w:div w:id="1278562808">
                                          <w:marLeft w:val="0"/>
                                          <w:marRight w:val="0"/>
                                          <w:marTop w:val="0"/>
                                          <w:marBottom w:val="0"/>
                                          <w:divBdr>
                                            <w:top w:val="none" w:sz="0" w:space="0" w:color="auto"/>
                                            <w:left w:val="none" w:sz="0" w:space="0" w:color="auto"/>
                                            <w:bottom w:val="none" w:sz="0" w:space="0" w:color="auto"/>
                                            <w:right w:val="none" w:sz="0" w:space="0" w:color="auto"/>
                                          </w:divBdr>
                                        </w:div>
                                      </w:divsChild>
                                    </w:div>
                                    <w:div w:id="8787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7052">
                              <w:marLeft w:val="0"/>
                              <w:marRight w:val="0"/>
                              <w:marTop w:val="133"/>
                              <w:marBottom w:val="0"/>
                              <w:divBdr>
                                <w:top w:val="none" w:sz="0" w:space="0" w:color="auto"/>
                                <w:left w:val="none" w:sz="0" w:space="0" w:color="auto"/>
                                <w:bottom w:val="none" w:sz="0" w:space="0" w:color="auto"/>
                                <w:right w:val="none" w:sz="0" w:space="0" w:color="auto"/>
                              </w:divBdr>
                              <w:divsChild>
                                <w:div w:id="1232813014">
                                  <w:marLeft w:val="0"/>
                                  <w:marRight w:val="0"/>
                                  <w:marTop w:val="0"/>
                                  <w:marBottom w:val="0"/>
                                  <w:divBdr>
                                    <w:top w:val="none" w:sz="0" w:space="0" w:color="auto"/>
                                    <w:left w:val="none" w:sz="0" w:space="0" w:color="auto"/>
                                    <w:bottom w:val="none" w:sz="0" w:space="0" w:color="auto"/>
                                    <w:right w:val="none" w:sz="0" w:space="0" w:color="auto"/>
                                  </w:divBdr>
                                  <w:divsChild>
                                    <w:div w:id="3573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835">
      <w:bodyDiv w:val="1"/>
      <w:marLeft w:val="0"/>
      <w:marRight w:val="0"/>
      <w:marTop w:val="0"/>
      <w:marBottom w:val="0"/>
      <w:divBdr>
        <w:top w:val="none" w:sz="0" w:space="0" w:color="auto"/>
        <w:left w:val="none" w:sz="0" w:space="0" w:color="auto"/>
        <w:bottom w:val="none" w:sz="0" w:space="0" w:color="auto"/>
        <w:right w:val="none" w:sz="0" w:space="0" w:color="auto"/>
      </w:divBdr>
    </w:div>
    <w:div w:id="106239593">
      <w:bodyDiv w:val="1"/>
      <w:marLeft w:val="0"/>
      <w:marRight w:val="0"/>
      <w:marTop w:val="0"/>
      <w:marBottom w:val="0"/>
      <w:divBdr>
        <w:top w:val="none" w:sz="0" w:space="0" w:color="auto"/>
        <w:left w:val="none" w:sz="0" w:space="0" w:color="auto"/>
        <w:bottom w:val="none" w:sz="0" w:space="0" w:color="auto"/>
        <w:right w:val="none" w:sz="0" w:space="0" w:color="auto"/>
      </w:divBdr>
    </w:div>
    <w:div w:id="120998582">
      <w:bodyDiv w:val="1"/>
      <w:marLeft w:val="0"/>
      <w:marRight w:val="0"/>
      <w:marTop w:val="0"/>
      <w:marBottom w:val="0"/>
      <w:divBdr>
        <w:top w:val="none" w:sz="0" w:space="0" w:color="auto"/>
        <w:left w:val="none" w:sz="0" w:space="0" w:color="auto"/>
        <w:bottom w:val="none" w:sz="0" w:space="0" w:color="auto"/>
        <w:right w:val="none" w:sz="0" w:space="0" w:color="auto"/>
      </w:divBdr>
    </w:div>
    <w:div w:id="272640086">
      <w:bodyDiv w:val="1"/>
      <w:marLeft w:val="0"/>
      <w:marRight w:val="0"/>
      <w:marTop w:val="0"/>
      <w:marBottom w:val="0"/>
      <w:divBdr>
        <w:top w:val="none" w:sz="0" w:space="0" w:color="auto"/>
        <w:left w:val="none" w:sz="0" w:space="0" w:color="auto"/>
        <w:bottom w:val="none" w:sz="0" w:space="0" w:color="auto"/>
        <w:right w:val="none" w:sz="0" w:space="0" w:color="auto"/>
      </w:divBdr>
    </w:div>
    <w:div w:id="295836465">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45324002">
      <w:bodyDiv w:val="1"/>
      <w:marLeft w:val="0"/>
      <w:marRight w:val="0"/>
      <w:marTop w:val="0"/>
      <w:marBottom w:val="0"/>
      <w:divBdr>
        <w:top w:val="none" w:sz="0" w:space="0" w:color="auto"/>
        <w:left w:val="none" w:sz="0" w:space="0" w:color="auto"/>
        <w:bottom w:val="none" w:sz="0" w:space="0" w:color="auto"/>
        <w:right w:val="none" w:sz="0" w:space="0" w:color="auto"/>
      </w:divBdr>
    </w:div>
    <w:div w:id="351154927">
      <w:bodyDiv w:val="1"/>
      <w:marLeft w:val="0"/>
      <w:marRight w:val="0"/>
      <w:marTop w:val="0"/>
      <w:marBottom w:val="0"/>
      <w:divBdr>
        <w:top w:val="none" w:sz="0" w:space="0" w:color="auto"/>
        <w:left w:val="none" w:sz="0" w:space="0" w:color="auto"/>
        <w:bottom w:val="none" w:sz="0" w:space="0" w:color="auto"/>
        <w:right w:val="none" w:sz="0" w:space="0" w:color="auto"/>
      </w:divBdr>
    </w:div>
    <w:div w:id="365571316">
      <w:bodyDiv w:val="1"/>
      <w:marLeft w:val="0"/>
      <w:marRight w:val="0"/>
      <w:marTop w:val="0"/>
      <w:marBottom w:val="0"/>
      <w:divBdr>
        <w:top w:val="none" w:sz="0" w:space="0" w:color="auto"/>
        <w:left w:val="none" w:sz="0" w:space="0" w:color="auto"/>
        <w:bottom w:val="none" w:sz="0" w:space="0" w:color="auto"/>
        <w:right w:val="none" w:sz="0" w:space="0" w:color="auto"/>
      </w:divBdr>
    </w:div>
    <w:div w:id="383457113">
      <w:bodyDiv w:val="1"/>
      <w:marLeft w:val="0"/>
      <w:marRight w:val="0"/>
      <w:marTop w:val="0"/>
      <w:marBottom w:val="0"/>
      <w:divBdr>
        <w:top w:val="none" w:sz="0" w:space="0" w:color="auto"/>
        <w:left w:val="none" w:sz="0" w:space="0" w:color="auto"/>
        <w:bottom w:val="none" w:sz="0" w:space="0" w:color="auto"/>
        <w:right w:val="none" w:sz="0" w:space="0" w:color="auto"/>
      </w:divBdr>
      <w:divsChild>
        <w:div w:id="270211992">
          <w:marLeft w:val="547"/>
          <w:marRight w:val="0"/>
          <w:marTop w:val="0"/>
          <w:marBottom w:val="0"/>
          <w:divBdr>
            <w:top w:val="none" w:sz="0" w:space="0" w:color="auto"/>
            <w:left w:val="none" w:sz="0" w:space="0" w:color="auto"/>
            <w:bottom w:val="none" w:sz="0" w:space="0" w:color="auto"/>
            <w:right w:val="none" w:sz="0" w:space="0" w:color="auto"/>
          </w:divBdr>
        </w:div>
      </w:divsChild>
    </w:div>
    <w:div w:id="415444396">
      <w:bodyDiv w:val="1"/>
      <w:marLeft w:val="0"/>
      <w:marRight w:val="0"/>
      <w:marTop w:val="0"/>
      <w:marBottom w:val="0"/>
      <w:divBdr>
        <w:top w:val="none" w:sz="0" w:space="0" w:color="auto"/>
        <w:left w:val="none" w:sz="0" w:space="0" w:color="auto"/>
        <w:bottom w:val="none" w:sz="0" w:space="0" w:color="auto"/>
        <w:right w:val="none" w:sz="0" w:space="0" w:color="auto"/>
      </w:divBdr>
      <w:divsChild>
        <w:div w:id="884684768">
          <w:marLeft w:val="0"/>
          <w:marRight w:val="0"/>
          <w:marTop w:val="0"/>
          <w:marBottom w:val="0"/>
          <w:divBdr>
            <w:top w:val="none" w:sz="0" w:space="0" w:color="auto"/>
            <w:left w:val="none" w:sz="0" w:space="0" w:color="auto"/>
            <w:bottom w:val="none" w:sz="0" w:space="0" w:color="auto"/>
            <w:right w:val="none" w:sz="0" w:space="0" w:color="auto"/>
          </w:divBdr>
          <w:divsChild>
            <w:div w:id="1079138034">
              <w:marLeft w:val="0"/>
              <w:marRight w:val="0"/>
              <w:marTop w:val="0"/>
              <w:marBottom w:val="0"/>
              <w:divBdr>
                <w:top w:val="none" w:sz="0" w:space="0" w:color="auto"/>
                <w:left w:val="none" w:sz="0" w:space="0" w:color="auto"/>
                <w:bottom w:val="none" w:sz="0" w:space="0" w:color="auto"/>
                <w:right w:val="none" w:sz="0" w:space="0" w:color="auto"/>
              </w:divBdr>
              <w:divsChild>
                <w:div w:id="1097213529">
                  <w:marLeft w:val="0"/>
                  <w:marRight w:val="0"/>
                  <w:marTop w:val="1172"/>
                  <w:marBottom w:val="0"/>
                  <w:divBdr>
                    <w:top w:val="none" w:sz="0" w:space="0" w:color="auto"/>
                    <w:left w:val="none" w:sz="0" w:space="0" w:color="auto"/>
                    <w:bottom w:val="none" w:sz="0" w:space="0" w:color="auto"/>
                    <w:right w:val="none" w:sz="0" w:space="0" w:color="auto"/>
                  </w:divBdr>
                  <w:divsChild>
                    <w:div w:id="2029208809">
                      <w:marLeft w:val="0"/>
                      <w:marRight w:val="0"/>
                      <w:marTop w:val="0"/>
                      <w:marBottom w:val="0"/>
                      <w:divBdr>
                        <w:top w:val="none" w:sz="0" w:space="0" w:color="auto"/>
                        <w:left w:val="none" w:sz="0" w:space="0" w:color="auto"/>
                        <w:bottom w:val="none" w:sz="0" w:space="0" w:color="auto"/>
                        <w:right w:val="none" w:sz="0" w:space="0" w:color="auto"/>
                      </w:divBdr>
                      <w:divsChild>
                        <w:div w:id="765657885">
                          <w:marLeft w:val="0"/>
                          <w:marRight w:val="0"/>
                          <w:marTop w:val="0"/>
                          <w:marBottom w:val="0"/>
                          <w:divBdr>
                            <w:top w:val="none" w:sz="0" w:space="0" w:color="auto"/>
                            <w:left w:val="none" w:sz="0" w:space="0" w:color="auto"/>
                            <w:bottom w:val="none" w:sz="0" w:space="0" w:color="auto"/>
                            <w:right w:val="none" w:sz="0" w:space="0" w:color="auto"/>
                          </w:divBdr>
                          <w:divsChild>
                            <w:div w:id="1313027597">
                              <w:marLeft w:val="0"/>
                              <w:marRight w:val="0"/>
                              <w:marTop w:val="0"/>
                              <w:marBottom w:val="0"/>
                              <w:divBdr>
                                <w:top w:val="none" w:sz="0" w:space="0" w:color="auto"/>
                                <w:left w:val="none" w:sz="0" w:space="0" w:color="auto"/>
                                <w:bottom w:val="none" w:sz="0" w:space="0" w:color="auto"/>
                                <w:right w:val="none" w:sz="0" w:space="0" w:color="auto"/>
                              </w:divBdr>
                              <w:divsChild>
                                <w:div w:id="59065614">
                                  <w:marLeft w:val="0"/>
                                  <w:marRight w:val="0"/>
                                  <w:marTop w:val="0"/>
                                  <w:marBottom w:val="0"/>
                                  <w:divBdr>
                                    <w:top w:val="none" w:sz="0" w:space="0" w:color="auto"/>
                                    <w:left w:val="none" w:sz="0" w:space="0" w:color="auto"/>
                                    <w:bottom w:val="none" w:sz="0" w:space="0" w:color="auto"/>
                                    <w:right w:val="none" w:sz="0" w:space="0" w:color="auto"/>
                                  </w:divBdr>
                                  <w:divsChild>
                                    <w:div w:id="486827642">
                                      <w:marLeft w:val="0"/>
                                      <w:marRight w:val="0"/>
                                      <w:marTop w:val="0"/>
                                      <w:marBottom w:val="0"/>
                                      <w:divBdr>
                                        <w:top w:val="none" w:sz="0" w:space="0" w:color="auto"/>
                                        <w:left w:val="none" w:sz="0" w:space="0" w:color="auto"/>
                                        <w:bottom w:val="single" w:sz="6" w:space="0" w:color="CCCCCC"/>
                                        <w:right w:val="none" w:sz="0" w:space="0" w:color="auto"/>
                                      </w:divBdr>
                                      <w:divsChild>
                                        <w:div w:id="18175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820919">
      <w:bodyDiv w:val="1"/>
      <w:marLeft w:val="0"/>
      <w:marRight w:val="0"/>
      <w:marTop w:val="0"/>
      <w:marBottom w:val="0"/>
      <w:divBdr>
        <w:top w:val="none" w:sz="0" w:space="0" w:color="auto"/>
        <w:left w:val="none" w:sz="0" w:space="0" w:color="auto"/>
        <w:bottom w:val="none" w:sz="0" w:space="0" w:color="auto"/>
        <w:right w:val="none" w:sz="0" w:space="0" w:color="auto"/>
      </w:divBdr>
      <w:divsChild>
        <w:div w:id="282812760">
          <w:marLeft w:val="0"/>
          <w:marRight w:val="0"/>
          <w:marTop w:val="0"/>
          <w:marBottom w:val="0"/>
          <w:divBdr>
            <w:top w:val="none" w:sz="0" w:space="0" w:color="auto"/>
            <w:left w:val="none" w:sz="0" w:space="0" w:color="auto"/>
            <w:bottom w:val="none" w:sz="0" w:space="0" w:color="auto"/>
            <w:right w:val="none" w:sz="0" w:space="0" w:color="auto"/>
          </w:divBdr>
          <w:divsChild>
            <w:div w:id="1975327376">
              <w:marLeft w:val="0"/>
              <w:marRight w:val="0"/>
              <w:marTop w:val="0"/>
              <w:marBottom w:val="0"/>
              <w:divBdr>
                <w:top w:val="none" w:sz="0" w:space="0" w:color="auto"/>
                <w:left w:val="none" w:sz="0" w:space="0" w:color="auto"/>
                <w:bottom w:val="none" w:sz="0" w:space="0" w:color="auto"/>
                <w:right w:val="none" w:sz="0" w:space="0" w:color="auto"/>
              </w:divBdr>
              <w:divsChild>
                <w:div w:id="1682007170">
                  <w:marLeft w:val="0"/>
                  <w:marRight w:val="0"/>
                  <w:marTop w:val="877"/>
                  <w:marBottom w:val="0"/>
                  <w:divBdr>
                    <w:top w:val="none" w:sz="0" w:space="0" w:color="auto"/>
                    <w:left w:val="none" w:sz="0" w:space="0" w:color="auto"/>
                    <w:bottom w:val="none" w:sz="0" w:space="0" w:color="auto"/>
                    <w:right w:val="none" w:sz="0" w:space="0" w:color="auto"/>
                  </w:divBdr>
                  <w:divsChild>
                    <w:div w:id="818958608">
                      <w:marLeft w:val="0"/>
                      <w:marRight w:val="0"/>
                      <w:marTop w:val="0"/>
                      <w:marBottom w:val="0"/>
                      <w:divBdr>
                        <w:top w:val="none" w:sz="0" w:space="0" w:color="auto"/>
                        <w:left w:val="none" w:sz="0" w:space="0" w:color="auto"/>
                        <w:bottom w:val="none" w:sz="0" w:space="0" w:color="auto"/>
                        <w:right w:val="none" w:sz="0" w:space="0" w:color="auto"/>
                      </w:divBdr>
                      <w:divsChild>
                        <w:div w:id="2008442051">
                          <w:marLeft w:val="0"/>
                          <w:marRight w:val="0"/>
                          <w:marTop w:val="0"/>
                          <w:marBottom w:val="0"/>
                          <w:divBdr>
                            <w:top w:val="none" w:sz="0" w:space="0" w:color="auto"/>
                            <w:left w:val="none" w:sz="0" w:space="0" w:color="auto"/>
                            <w:bottom w:val="none" w:sz="0" w:space="0" w:color="auto"/>
                            <w:right w:val="none" w:sz="0" w:space="0" w:color="auto"/>
                          </w:divBdr>
                          <w:divsChild>
                            <w:div w:id="939991612">
                              <w:marLeft w:val="0"/>
                              <w:marRight w:val="0"/>
                              <w:marTop w:val="0"/>
                              <w:marBottom w:val="0"/>
                              <w:divBdr>
                                <w:top w:val="none" w:sz="0" w:space="0" w:color="auto"/>
                                <w:left w:val="none" w:sz="0" w:space="0" w:color="auto"/>
                                <w:bottom w:val="none" w:sz="0" w:space="0" w:color="auto"/>
                                <w:right w:val="none" w:sz="0" w:space="0" w:color="auto"/>
                              </w:divBdr>
                              <w:divsChild>
                                <w:div w:id="1900749684">
                                  <w:marLeft w:val="0"/>
                                  <w:marRight w:val="0"/>
                                  <w:marTop w:val="0"/>
                                  <w:marBottom w:val="0"/>
                                  <w:divBdr>
                                    <w:top w:val="none" w:sz="0" w:space="0" w:color="auto"/>
                                    <w:left w:val="none" w:sz="0" w:space="0" w:color="auto"/>
                                    <w:bottom w:val="none" w:sz="0" w:space="0" w:color="auto"/>
                                    <w:right w:val="none" w:sz="0" w:space="0" w:color="auto"/>
                                  </w:divBdr>
                                  <w:divsChild>
                                    <w:div w:id="1507865656">
                                      <w:marLeft w:val="0"/>
                                      <w:marRight w:val="0"/>
                                      <w:marTop w:val="0"/>
                                      <w:marBottom w:val="0"/>
                                      <w:divBdr>
                                        <w:top w:val="none" w:sz="0" w:space="0" w:color="auto"/>
                                        <w:left w:val="none" w:sz="0" w:space="0" w:color="auto"/>
                                        <w:bottom w:val="single" w:sz="4" w:space="0" w:color="CCCCCC"/>
                                        <w:right w:val="none" w:sz="0" w:space="0" w:color="auto"/>
                                      </w:divBdr>
                                      <w:divsChild>
                                        <w:div w:id="16133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217758">
      <w:bodyDiv w:val="1"/>
      <w:marLeft w:val="0"/>
      <w:marRight w:val="0"/>
      <w:marTop w:val="0"/>
      <w:marBottom w:val="0"/>
      <w:divBdr>
        <w:top w:val="none" w:sz="0" w:space="0" w:color="auto"/>
        <w:left w:val="none" w:sz="0" w:space="0" w:color="auto"/>
        <w:bottom w:val="none" w:sz="0" w:space="0" w:color="auto"/>
        <w:right w:val="none" w:sz="0" w:space="0" w:color="auto"/>
      </w:divBdr>
    </w:div>
    <w:div w:id="530995284">
      <w:bodyDiv w:val="1"/>
      <w:marLeft w:val="0"/>
      <w:marRight w:val="0"/>
      <w:marTop w:val="0"/>
      <w:marBottom w:val="0"/>
      <w:divBdr>
        <w:top w:val="none" w:sz="0" w:space="0" w:color="auto"/>
        <w:left w:val="none" w:sz="0" w:space="0" w:color="auto"/>
        <w:bottom w:val="none" w:sz="0" w:space="0" w:color="auto"/>
        <w:right w:val="none" w:sz="0" w:space="0" w:color="auto"/>
      </w:divBdr>
    </w:div>
    <w:div w:id="592708920">
      <w:bodyDiv w:val="1"/>
      <w:marLeft w:val="0"/>
      <w:marRight w:val="0"/>
      <w:marTop w:val="0"/>
      <w:marBottom w:val="0"/>
      <w:divBdr>
        <w:top w:val="none" w:sz="0" w:space="0" w:color="auto"/>
        <w:left w:val="none" w:sz="0" w:space="0" w:color="auto"/>
        <w:bottom w:val="none" w:sz="0" w:space="0" w:color="auto"/>
        <w:right w:val="none" w:sz="0" w:space="0" w:color="auto"/>
      </w:divBdr>
    </w:div>
    <w:div w:id="601111084">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75965366">
      <w:bodyDiv w:val="1"/>
      <w:marLeft w:val="0"/>
      <w:marRight w:val="0"/>
      <w:marTop w:val="0"/>
      <w:marBottom w:val="0"/>
      <w:divBdr>
        <w:top w:val="none" w:sz="0" w:space="0" w:color="auto"/>
        <w:left w:val="none" w:sz="0" w:space="0" w:color="auto"/>
        <w:bottom w:val="none" w:sz="0" w:space="0" w:color="auto"/>
        <w:right w:val="none" w:sz="0" w:space="0" w:color="auto"/>
      </w:divBdr>
    </w:div>
    <w:div w:id="886525716">
      <w:bodyDiv w:val="1"/>
      <w:marLeft w:val="0"/>
      <w:marRight w:val="0"/>
      <w:marTop w:val="0"/>
      <w:marBottom w:val="0"/>
      <w:divBdr>
        <w:top w:val="none" w:sz="0" w:space="0" w:color="auto"/>
        <w:left w:val="none" w:sz="0" w:space="0" w:color="auto"/>
        <w:bottom w:val="none" w:sz="0" w:space="0" w:color="auto"/>
        <w:right w:val="none" w:sz="0" w:space="0" w:color="auto"/>
      </w:divBdr>
      <w:divsChild>
        <w:div w:id="438916968">
          <w:marLeft w:val="0"/>
          <w:marRight w:val="0"/>
          <w:marTop w:val="0"/>
          <w:marBottom w:val="0"/>
          <w:divBdr>
            <w:top w:val="none" w:sz="0" w:space="0" w:color="auto"/>
            <w:left w:val="none" w:sz="0" w:space="0" w:color="auto"/>
            <w:bottom w:val="single" w:sz="6" w:space="0" w:color="CCCCCC"/>
            <w:right w:val="none" w:sz="0" w:space="0" w:color="auto"/>
          </w:divBdr>
          <w:divsChild>
            <w:div w:id="800269615">
              <w:marLeft w:val="0"/>
              <w:marRight w:val="0"/>
              <w:marTop w:val="0"/>
              <w:marBottom w:val="0"/>
              <w:divBdr>
                <w:top w:val="none" w:sz="0" w:space="0" w:color="auto"/>
                <w:left w:val="none" w:sz="0" w:space="0" w:color="auto"/>
                <w:bottom w:val="none" w:sz="0" w:space="0" w:color="auto"/>
                <w:right w:val="none" w:sz="0" w:space="0" w:color="auto"/>
              </w:divBdr>
            </w:div>
          </w:divsChild>
        </w:div>
        <w:div w:id="2054109489">
          <w:marLeft w:val="0"/>
          <w:marRight w:val="0"/>
          <w:marTop w:val="0"/>
          <w:marBottom w:val="0"/>
          <w:divBdr>
            <w:top w:val="none" w:sz="0" w:space="0" w:color="auto"/>
            <w:left w:val="none" w:sz="0" w:space="0" w:color="auto"/>
            <w:bottom w:val="single" w:sz="6" w:space="0" w:color="CCCCCC"/>
            <w:right w:val="none" w:sz="0" w:space="0" w:color="auto"/>
          </w:divBdr>
          <w:divsChild>
            <w:div w:id="1997220536">
              <w:marLeft w:val="0"/>
              <w:marRight w:val="0"/>
              <w:marTop w:val="0"/>
              <w:marBottom w:val="0"/>
              <w:divBdr>
                <w:top w:val="none" w:sz="0" w:space="0" w:color="auto"/>
                <w:left w:val="none" w:sz="0" w:space="0" w:color="auto"/>
                <w:bottom w:val="none" w:sz="0" w:space="0" w:color="auto"/>
                <w:right w:val="none" w:sz="0" w:space="0" w:color="auto"/>
              </w:divBdr>
            </w:div>
            <w:div w:id="17002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9104">
      <w:bodyDiv w:val="1"/>
      <w:marLeft w:val="0"/>
      <w:marRight w:val="0"/>
      <w:marTop w:val="0"/>
      <w:marBottom w:val="0"/>
      <w:divBdr>
        <w:top w:val="none" w:sz="0" w:space="0" w:color="auto"/>
        <w:left w:val="none" w:sz="0" w:space="0" w:color="auto"/>
        <w:bottom w:val="none" w:sz="0" w:space="0" w:color="auto"/>
        <w:right w:val="none" w:sz="0" w:space="0" w:color="auto"/>
      </w:divBdr>
      <w:divsChild>
        <w:div w:id="1322003534">
          <w:marLeft w:val="0"/>
          <w:marRight w:val="0"/>
          <w:marTop w:val="0"/>
          <w:marBottom w:val="0"/>
          <w:divBdr>
            <w:top w:val="none" w:sz="0" w:space="0" w:color="auto"/>
            <w:left w:val="none" w:sz="0" w:space="0" w:color="auto"/>
            <w:bottom w:val="none" w:sz="0" w:space="0" w:color="auto"/>
            <w:right w:val="none" w:sz="0" w:space="0" w:color="auto"/>
          </w:divBdr>
          <w:divsChild>
            <w:div w:id="780806012">
              <w:marLeft w:val="0"/>
              <w:marRight w:val="0"/>
              <w:marTop w:val="0"/>
              <w:marBottom w:val="0"/>
              <w:divBdr>
                <w:top w:val="none" w:sz="0" w:space="0" w:color="auto"/>
                <w:left w:val="none" w:sz="0" w:space="0" w:color="auto"/>
                <w:bottom w:val="none" w:sz="0" w:space="0" w:color="auto"/>
                <w:right w:val="none" w:sz="0" w:space="0" w:color="auto"/>
              </w:divBdr>
              <w:divsChild>
                <w:div w:id="1320034524">
                  <w:marLeft w:val="0"/>
                  <w:marRight w:val="0"/>
                  <w:marTop w:val="877"/>
                  <w:marBottom w:val="0"/>
                  <w:divBdr>
                    <w:top w:val="none" w:sz="0" w:space="0" w:color="auto"/>
                    <w:left w:val="none" w:sz="0" w:space="0" w:color="auto"/>
                    <w:bottom w:val="none" w:sz="0" w:space="0" w:color="auto"/>
                    <w:right w:val="none" w:sz="0" w:space="0" w:color="auto"/>
                  </w:divBdr>
                  <w:divsChild>
                    <w:div w:id="400906115">
                      <w:marLeft w:val="0"/>
                      <w:marRight w:val="0"/>
                      <w:marTop w:val="0"/>
                      <w:marBottom w:val="0"/>
                      <w:divBdr>
                        <w:top w:val="none" w:sz="0" w:space="0" w:color="auto"/>
                        <w:left w:val="none" w:sz="0" w:space="0" w:color="auto"/>
                        <w:bottom w:val="none" w:sz="0" w:space="0" w:color="auto"/>
                        <w:right w:val="none" w:sz="0" w:space="0" w:color="auto"/>
                      </w:divBdr>
                      <w:divsChild>
                        <w:div w:id="1001006950">
                          <w:marLeft w:val="0"/>
                          <w:marRight w:val="0"/>
                          <w:marTop w:val="0"/>
                          <w:marBottom w:val="0"/>
                          <w:divBdr>
                            <w:top w:val="none" w:sz="0" w:space="0" w:color="auto"/>
                            <w:left w:val="none" w:sz="0" w:space="0" w:color="auto"/>
                            <w:bottom w:val="none" w:sz="0" w:space="0" w:color="auto"/>
                            <w:right w:val="none" w:sz="0" w:space="0" w:color="auto"/>
                          </w:divBdr>
                          <w:divsChild>
                            <w:div w:id="1733043975">
                              <w:marLeft w:val="0"/>
                              <w:marRight w:val="0"/>
                              <w:marTop w:val="0"/>
                              <w:marBottom w:val="0"/>
                              <w:divBdr>
                                <w:top w:val="none" w:sz="0" w:space="0" w:color="auto"/>
                                <w:left w:val="none" w:sz="0" w:space="0" w:color="auto"/>
                                <w:bottom w:val="none" w:sz="0" w:space="0" w:color="auto"/>
                                <w:right w:val="none" w:sz="0" w:space="0" w:color="auto"/>
                              </w:divBdr>
                              <w:divsChild>
                                <w:div w:id="1847329034">
                                  <w:marLeft w:val="0"/>
                                  <w:marRight w:val="0"/>
                                  <w:marTop w:val="0"/>
                                  <w:marBottom w:val="0"/>
                                  <w:divBdr>
                                    <w:top w:val="none" w:sz="0" w:space="0" w:color="auto"/>
                                    <w:left w:val="none" w:sz="0" w:space="0" w:color="auto"/>
                                    <w:bottom w:val="none" w:sz="0" w:space="0" w:color="auto"/>
                                    <w:right w:val="none" w:sz="0" w:space="0" w:color="auto"/>
                                  </w:divBdr>
                                  <w:divsChild>
                                    <w:div w:id="1154032875">
                                      <w:marLeft w:val="0"/>
                                      <w:marRight w:val="0"/>
                                      <w:marTop w:val="0"/>
                                      <w:marBottom w:val="0"/>
                                      <w:divBdr>
                                        <w:top w:val="none" w:sz="0" w:space="0" w:color="auto"/>
                                        <w:left w:val="none" w:sz="0" w:space="0" w:color="auto"/>
                                        <w:bottom w:val="single" w:sz="4" w:space="0" w:color="CCCCCC"/>
                                        <w:right w:val="none" w:sz="0" w:space="0" w:color="auto"/>
                                      </w:divBdr>
                                      <w:divsChild>
                                        <w:div w:id="5990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4487">
      <w:bodyDiv w:val="1"/>
      <w:marLeft w:val="0"/>
      <w:marRight w:val="0"/>
      <w:marTop w:val="0"/>
      <w:marBottom w:val="0"/>
      <w:divBdr>
        <w:top w:val="none" w:sz="0" w:space="0" w:color="auto"/>
        <w:left w:val="none" w:sz="0" w:space="0" w:color="auto"/>
        <w:bottom w:val="none" w:sz="0" w:space="0" w:color="auto"/>
        <w:right w:val="none" w:sz="0" w:space="0" w:color="auto"/>
      </w:divBdr>
    </w:div>
    <w:div w:id="960497377">
      <w:bodyDiv w:val="1"/>
      <w:marLeft w:val="0"/>
      <w:marRight w:val="0"/>
      <w:marTop w:val="0"/>
      <w:marBottom w:val="0"/>
      <w:divBdr>
        <w:top w:val="none" w:sz="0" w:space="0" w:color="auto"/>
        <w:left w:val="none" w:sz="0" w:space="0" w:color="auto"/>
        <w:bottom w:val="none" w:sz="0" w:space="0" w:color="auto"/>
        <w:right w:val="none" w:sz="0" w:space="0" w:color="auto"/>
      </w:divBdr>
    </w:div>
    <w:div w:id="1056706573">
      <w:bodyDiv w:val="1"/>
      <w:marLeft w:val="0"/>
      <w:marRight w:val="0"/>
      <w:marTop w:val="0"/>
      <w:marBottom w:val="0"/>
      <w:divBdr>
        <w:top w:val="none" w:sz="0" w:space="0" w:color="auto"/>
        <w:left w:val="none" w:sz="0" w:space="0" w:color="auto"/>
        <w:bottom w:val="none" w:sz="0" w:space="0" w:color="auto"/>
        <w:right w:val="none" w:sz="0" w:space="0" w:color="auto"/>
      </w:divBdr>
      <w:divsChild>
        <w:div w:id="1109474109">
          <w:marLeft w:val="0"/>
          <w:marRight w:val="0"/>
          <w:marTop w:val="0"/>
          <w:marBottom w:val="0"/>
          <w:divBdr>
            <w:top w:val="none" w:sz="0" w:space="0" w:color="auto"/>
            <w:left w:val="none" w:sz="0" w:space="0" w:color="auto"/>
            <w:bottom w:val="none" w:sz="0" w:space="0" w:color="auto"/>
            <w:right w:val="none" w:sz="0" w:space="0" w:color="auto"/>
          </w:divBdr>
          <w:divsChild>
            <w:div w:id="472596916">
              <w:marLeft w:val="0"/>
              <w:marRight w:val="0"/>
              <w:marTop w:val="0"/>
              <w:marBottom w:val="0"/>
              <w:divBdr>
                <w:top w:val="none" w:sz="0" w:space="0" w:color="auto"/>
                <w:left w:val="none" w:sz="0" w:space="0" w:color="auto"/>
                <w:bottom w:val="none" w:sz="0" w:space="0" w:color="auto"/>
                <w:right w:val="none" w:sz="0" w:space="0" w:color="auto"/>
              </w:divBdr>
              <w:divsChild>
                <w:div w:id="1382438125">
                  <w:marLeft w:val="0"/>
                  <w:marRight w:val="0"/>
                  <w:marTop w:val="877"/>
                  <w:marBottom w:val="0"/>
                  <w:divBdr>
                    <w:top w:val="none" w:sz="0" w:space="0" w:color="auto"/>
                    <w:left w:val="none" w:sz="0" w:space="0" w:color="auto"/>
                    <w:bottom w:val="none" w:sz="0" w:space="0" w:color="auto"/>
                    <w:right w:val="none" w:sz="0" w:space="0" w:color="auto"/>
                  </w:divBdr>
                  <w:divsChild>
                    <w:div w:id="401097865">
                      <w:marLeft w:val="0"/>
                      <w:marRight w:val="0"/>
                      <w:marTop w:val="0"/>
                      <w:marBottom w:val="0"/>
                      <w:divBdr>
                        <w:top w:val="none" w:sz="0" w:space="0" w:color="auto"/>
                        <w:left w:val="none" w:sz="0" w:space="0" w:color="auto"/>
                        <w:bottom w:val="none" w:sz="0" w:space="0" w:color="auto"/>
                        <w:right w:val="none" w:sz="0" w:space="0" w:color="auto"/>
                      </w:divBdr>
                      <w:divsChild>
                        <w:div w:id="917666758">
                          <w:marLeft w:val="0"/>
                          <w:marRight w:val="0"/>
                          <w:marTop w:val="0"/>
                          <w:marBottom w:val="0"/>
                          <w:divBdr>
                            <w:top w:val="none" w:sz="0" w:space="0" w:color="auto"/>
                            <w:left w:val="none" w:sz="0" w:space="0" w:color="auto"/>
                            <w:bottom w:val="none" w:sz="0" w:space="0" w:color="auto"/>
                            <w:right w:val="none" w:sz="0" w:space="0" w:color="auto"/>
                          </w:divBdr>
                          <w:divsChild>
                            <w:div w:id="498538906">
                              <w:marLeft w:val="0"/>
                              <w:marRight w:val="0"/>
                              <w:marTop w:val="0"/>
                              <w:marBottom w:val="0"/>
                              <w:divBdr>
                                <w:top w:val="none" w:sz="0" w:space="0" w:color="auto"/>
                                <w:left w:val="none" w:sz="0" w:space="0" w:color="auto"/>
                                <w:bottom w:val="none" w:sz="0" w:space="0" w:color="auto"/>
                                <w:right w:val="none" w:sz="0" w:space="0" w:color="auto"/>
                              </w:divBdr>
                              <w:divsChild>
                                <w:div w:id="2048411857">
                                  <w:marLeft w:val="0"/>
                                  <w:marRight w:val="0"/>
                                  <w:marTop w:val="0"/>
                                  <w:marBottom w:val="0"/>
                                  <w:divBdr>
                                    <w:top w:val="none" w:sz="0" w:space="0" w:color="auto"/>
                                    <w:left w:val="none" w:sz="0" w:space="0" w:color="auto"/>
                                    <w:bottom w:val="none" w:sz="0" w:space="0" w:color="auto"/>
                                    <w:right w:val="none" w:sz="0" w:space="0" w:color="auto"/>
                                  </w:divBdr>
                                  <w:divsChild>
                                    <w:div w:id="1737782417">
                                      <w:marLeft w:val="0"/>
                                      <w:marRight w:val="0"/>
                                      <w:marTop w:val="0"/>
                                      <w:marBottom w:val="0"/>
                                      <w:divBdr>
                                        <w:top w:val="none" w:sz="0" w:space="0" w:color="auto"/>
                                        <w:left w:val="none" w:sz="0" w:space="0" w:color="auto"/>
                                        <w:bottom w:val="single" w:sz="4" w:space="0" w:color="CCCCCC"/>
                                        <w:right w:val="none" w:sz="0" w:space="0" w:color="auto"/>
                                      </w:divBdr>
                                      <w:divsChild>
                                        <w:div w:id="3655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795165">
      <w:bodyDiv w:val="1"/>
      <w:marLeft w:val="0"/>
      <w:marRight w:val="0"/>
      <w:marTop w:val="0"/>
      <w:marBottom w:val="0"/>
      <w:divBdr>
        <w:top w:val="none" w:sz="0" w:space="0" w:color="auto"/>
        <w:left w:val="none" w:sz="0" w:space="0" w:color="auto"/>
        <w:bottom w:val="none" w:sz="0" w:space="0" w:color="auto"/>
        <w:right w:val="none" w:sz="0" w:space="0" w:color="auto"/>
      </w:divBdr>
    </w:div>
    <w:div w:id="1216354005">
      <w:bodyDiv w:val="1"/>
      <w:marLeft w:val="0"/>
      <w:marRight w:val="0"/>
      <w:marTop w:val="0"/>
      <w:marBottom w:val="0"/>
      <w:divBdr>
        <w:top w:val="none" w:sz="0" w:space="0" w:color="auto"/>
        <w:left w:val="none" w:sz="0" w:space="0" w:color="auto"/>
        <w:bottom w:val="none" w:sz="0" w:space="0" w:color="auto"/>
        <w:right w:val="none" w:sz="0" w:space="0" w:color="auto"/>
      </w:divBdr>
      <w:divsChild>
        <w:div w:id="1055741189">
          <w:marLeft w:val="0"/>
          <w:marRight w:val="0"/>
          <w:marTop w:val="0"/>
          <w:marBottom w:val="0"/>
          <w:divBdr>
            <w:top w:val="none" w:sz="0" w:space="0" w:color="auto"/>
            <w:left w:val="none" w:sz="0" w:space="0" w:color="auto"/>
            <w:bottom w:val="none" w:sz="0" w:space="0" w:color="auto"/>
            <w:right w:val="none" w:sz="0" w:space="0" w:color="auto"/>
          </w:divBdr>
          <w:divsChild>
            <w:div w:id="636839661">
              <w:marLeft w:val="0"/>
              <w:marRight w:val="0"/>
              <w:marTop w:val="0"/>
              <w:marBottom w:val="0"/>
              <w:divBdr>
                <w:top w:val="none" w:sz="0" w:space="0" w:color="auto"/>
                <w:left w:val="none" w:sz="0" w:space="0" w:color="auto"/>
                <w:bottom w:val="none" w:sz="0" w:space="0" w:color="auto"/>
                <w:right w:val="none" w:sz="0" w:space="0" w:color="auto"/>
              </w:divBdr>
              <w:divsChild>
                <w:div w:id="1378628873">
                  <w:marLeft w:val="0"/>
                  <w:marRight w:val="0"/>
                  <w:marTop w:val="1172"/>
                  <w:marBottom w:val="0"/>
                  <w:divBdr>
                    <w:top w:val="none" w:sz="0" w:space="0" w:color="auto"/>
                    <w:left w:val="none" w:sz="0" w:space="0" w:color="auto"/>
                    <w:bottom w:val="none" w:sz="0" w:space="0" w:color="auto"/>
                    <w:right w:val="none" w:sz="0" w:space="0" w:color="auto"/>
                  </w:divBdr>
                  <w:divsChild>
                    <w:div w:id="1486582594">
                      <w:marLeft w:val="0"/>
                      <w:marRight w:val="0"/>
                      <w:marTop w:val="0"/>
                      <w:marBottom w:val="0"/>
                      <w:divBdr>
                        <w:top w:val="none" w:sz="0" w:space="0" w:color="auto"/>
                        <w:left w:val="none" w:sz="0" w:space="0" w:color="auto"/>
                        <w:bottom w:val="none" w:sz="0" w:space="0" w:color="auto"/>
                        <w:right w:val="none" w:sz="0" w:space="0" w:color="auto"/>
                      </w:divBdr>
                      <w:divsChild>
                        <w:div w:id="3162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910433">
      <w:bodyDiv w:val="1"/>
      <w:marLeft w:val="0"/>
      <w:marRight w:val="0"/>
      <w:marTop w:val="0"/>
      <w:marBottom w:val="0"/>
      <w:divBdr>
        <w:top w:val="none" w:sz="0" w:space="0" w:color="auto"/>
        <w:left w:val="none" w:sz="0" w:space="0" w:color="auto"/>
        <w:bottom w:val="none" w:sz="0" w:space="0" w:color="auto"/>
        <w:right w:val="none" w:sz="0" w:space="0" w:color="auto"/>
      </w:divBdr>
    </w:div>
    <w:div w:id="1336610503">
      <w:bodyDiv w:val="1"/>
      <w:marLeft w:val="0"/>
      <w:marRight w:val="0"/>
      <w:marTop w:val="0"/>
      <w:marBottom w:val="0"/>
      <w:divBdr>
        <w:top w:val="none" w:sz="0" w:space="0" w:color="auto"/>
        <w:left w:val="none" w:sz="0" w:space="0" w:color="auto"/>
        <w:bottom w:val="none" w:sz="0" w:space="0" w:color="auto"/>
        <w:right w:val="none" w:sz="0" w:space="0" w:color="auto"/>
      </w:divBdr>
    </w:div>
    <w:div w:id="1439983743">
      <w:bodyDiv w:val="1"/>
      <w:marLeft w:val="0"/>
      <w:marRight w:val="0"/>
      <w:marTop w:val="0"/>
      <w:marBottom w:val="0"/>
      <w:divBdr>
        <w:top w:val="none" w:sz="0" w:space="0" w:color="auto"/>
        <w:left w:val="none" w:sz="0" w:space="0" w:color="auto"/>
        <w:bottom w:val="none" w:sz="0" w:space="0" w:color="auto"/>
        <w:right w:val="none" w:sz="0" w:space="0" w:color="auto"/>
      </w:divBdr>
      <w:divsChild>
        <w:div w:id="1133215415">
          <w:marLeft w:val="0"/>
          <w:marRight w:val="0"/>
          <w:marTop w:val="0"/>
          <w:marBottom w:val="0"/>
          <w:divBdr>
            <w:top w:val="none" w:sz="0" w:space="0" w:color="auto"/>
            <w:left w:val="none" w:sz="0" w:space="0" w:color="auto"/>
            <w:bottom w:val="none" w:sz="0" w:space="0" w:color="auto"/>
            <w:right w:val="none" w:sz="0" w:space="0" w:color="auto"/>
          </w:divBdr>
          <w:divsChild>
            <w:div w:id="2075464193">
              <w:marLeft w:val="-225"/>
              <w:marRight w:val="-225"/>
              <w:marTop w:val="0"/>
              <w:marBottom w:val="0"/>
              <w:divBdr>
                <w:top w:val="none" w:sz="0" w:space="0" w:color="auto"/>
                <w:left w:val="none" w:sz="0" w:space="0" w:color="auto"/>
                <w:bottom w:val="none" w:sz="0" w:space="0" w:color="auto"/>
                <w:right w:val="none" w:sz="0" w:space="0" w:color="auto"/>
              </w:divBdr>
              <w:divsChild>
                <w:div w:id="484246054">
                  <w:marLeft w:val="0"/>
                  <w:marRight w:val="0"/>
                  <w:marTop w:val="0"/>
                  <w:marBottom w:val="0"/>
                  <w:divBdr>
                    <w:top w:val="none" w:sz="0" w:space="0" w:color="auto"/>
                    <w:left w:val="none" w:sz="0" w:space="0" w:color="auto"/>
                    <w:bottom w:val="none" w:sz="0" w:space="0" w:color="auto"/>
                    <w:right w:val="none" w:sz="0" w:space="0" w:color="auto"/>
                  </w:divBdr>
                  <w:divsChild>
                    <w:div w:id="849876684">
                      <w:marLeft w:val="-225"/>
                      <w:marRight w:val="-225"/>
                      <w:marTop w:val="0"/>
                      <w:marBottom w:val="0"/>
                      <w:divBdr>
                        <w:top w:val="none" w:sz="0" w:space="0" w:color="auto"/>
                        <w:left w:val="none" w:sz="0" w:space="0" w:color="auto"/>
                        <w:bottom w:val="none" w:sz="0" w:space="0" w:color="auto"/>
                        <w:right w:val="none" w:sz="0" w:space="0" w:color="auto"/>
                      </w:divBdr>
                      <w:divsChild>
                        <w:div w:id="1639990385">
                          <w:marLeft w:val="0"/>
                          <w:marRight w:val="0"/>
                          <w:marTop w:val="0"/>
                          <w:marBottom w:val="0"/>
                          <w:divBdr>
                            <w:top w:val="none" w:sz="0" w:space="0" w:color="auto"/>
                            <w:left w:val="none" w:sz="0" w:space="0" w:color="auto"/>
                            <w:bottom w:val="none" w:sz="0" w:space="0" w:color="auto"/>
                            <w:right w:val="none" w:sz="0" w:space="0" w:color="auto"/>
                          </w:divBdr>
                          <w:divsChild>
                            <w:div w:id="2120369930">
                              <w:marLeft w:val="0"/>
                              <w:marRight w:val="0"/>
                              <w:marTop w:val="0"/>
                              <w:marBottom w:val="0"/>
                              <w:divBdr>
                                <w:top w:val="none" w:sz="0" w:space="0" w:color="auto"/>
                                <w:left w:val="none" w:sz="0" w:space="0" w:color="auto"/>
                                <w:bottom w:val="none" w:sz="0" w:space="0" w:color="auto"/>
                                <w:right w:val="none" w:sz="0" w:space="0" w:color="auto"/>
                              </w:divBdr>
                              <w:divsChild>
                                <w:div w:id="2140831719">
                                  <w:marLeft w:val="0"/>
                                  <w:marRight w:val="0"/>
                                  <w:marTop w:val="0"/>
                                  <w:marBottom w:val="0"/>
                                  <w:divBdr>
                                    <w:top w:val="none" w:sz="0" w:space="0" w:color="auto"/>
                                    <w:left w:val="none" w:sz="0" w:space="0" w:color="auto"/>
                                    <w:bottom w:val="none" w:sz="0" w:space="0" w:color="auto"/>
                                    <w:right w:val="none" w:sz="0" w:space="0" w:color="auto"/>
                                  </w:divBdr>
                                  <w:divsChild>
                                    <w:div w:id="1695959759">
                                      <w:marLeft w:val="0"/>
                                      <w:marRight w:val="0"/>
                                      <w:marTop w:val="0"/>
                                      <w:marBottom w:val="0"/>
                                      <w:divBdr>
                                        <w:top w:val="none" w:sz="0" w:space="0" w:color="auto"/>
                                        <w:left w:val="none" w:sz="0" w:space="0" w:color="auto"/>
                                        <w:bottom w:val="none" w:sz="0" w:space="0" w:color="auto"/>
                                        <w:right w:val="none" w:sz="0" w:space="0" w:color="auto"/>
                                      </w:divBdr>
                                      <w:divsChild>
                                        <w:div w:id="3202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457831">
      <w:bodyDiv w:val="1"/>
      <w:marLeft w:val="0"/>
      <w:marRight w:val="0"/>
      <w:marTop w:val="0"/>
      <w:marBottom w:val="0"/>
      <w:divBdr>
        <w:top w:val="none" w:sz="0" w:space="0" w:color="auto"/>
        <w:left w:val="none" w:sz="0" w:space="0" w:color="auto"/>
        <w:bottom w:val="none" w:sz="0" w:space="0" w:color="auto"/>
        <w:right w:val="none" w:sz="0" w:space="0" w:color="auto"/>
      </w:divBdr>
      <w:divsChild>
        <w:div w:id="293222576">
          <w:marLeft w:val="0"/>
          <w:marRight w:val="0"/>
          <w:marTop w:val="0"/>
          <w:marBottom w:val="0"/>
          <w:divBdr>
            <w:top w:val="none" w:sz="0" w:space="0" w:color="auto"/>
            <w:left w:val="none" w:sz="0" w:space="0" w:color="auto"/>
            <w:bottom w:val="none" w:sz="0" w:space="0" w:color="auto"/>
            <w:right w:val="none" w:sz="0" w:space="0" w:color="auto"/>
          </w:divBdr>
          <w:divsChild>
            <w:div w:id="1048528664">
              <w:marLeft w:val="0"/>
              <w:marRight w:val="0"/>
              <w:marTop w:val="0"/>
              <w:marBottom w:val="0"/>
              <w:divBdr>
                <w:top w:val="none" w:sz="0" w:space="0" w:color="auto"/>
                <w:left w:val="none" w:sz="0" w:space="0" w:color="auto"/>
                <w:bottom w:val="none" w:sz="0" w:space="0" w:color="auto"/>
                <w:right w:val="none" w:sz="0" w:space="0" w:color="auto"/>
              </w:divBdr>
              <w:divsChild>
                <w:div w:id="888033177">
                  <w:marLeft w:val="0"/>
                  <w:marRight w:val="0"/>
                  <w:marTop w:val="877"/>
                  <w:marBottom w:val="0"/>
                  <w:divBdr>
                    <w:top w:val="none" w:sz="0" w:space="0" w:color="auto"/>
                    <w:left w:val="none" w:sz="0" w:space="0" w:color="auto"/>
                    <w:bottom w:val="none" w:sz="0" w:space="0" w:color="auto"/>
                    <w:right w:val="none" w:sz="0" w:space="0" w:color="auto"/>
                  </w:divBdr>
                  <w:divsChild>
                    <w:div w:id="1194265409">
                      <w:marLeft w:val="0"/>
                      <w:marRight w:val="0"/>
                      <w:marTop w:val="0"/>
                      <w:marBottom w:val="0"/>
                      <w:divBdr>
                        <w:top w:val="none" w:sz="0" w:space="0" w:color="auto"/>
                        <w:left w:val="none" w:sz="0" w:space="0" w:color="auto"/>
                        <w:bottom w:val="none" w:sz="0" w:space="0" w:color="auto"/>
                        <w:right w:val="none" w:sz="0" w:space="0" w:color="auto"/>
                      </w:divBdr>
                      <w:divsChild>
                        <w:div w:id="1007638916">
                          <w:marLeft w:val="0"/>
                          <w:marRight w:val="0"/>
                          <w:marTop w:val="0"/>
                          <w:marBottom w:val="0"/>
                          <w:divBdr>
                            <w:top w:val="none" w:sz="0" w:space="0" w:color="auto"/>
                            <w:left w:val="none" w:sz="0" w:space="0" w:color="auto"/>
                            <w:bottom w:val="none" w:sz="0" w:space="0" w:color="auto"/>
                            <w:right w:val="none" w:sz="0" w:space="0" w:color="auto"/>
                          </w:divBdr>
                          <w:divsChild>
                            <w:div w:id="1023477962">
                              <w:marLeft w:val="-188"/>
                              <w:marRight w:val="-188"/>
                              <w:marTop w:val="0"/>
                              <w:marBottom w:val="0"/>
                              <w:divBdr>
                                <w:top w:val="none" w:sz="0" w:space="0" w:color="auto"/>
                                <w:left w:val="none" w:sz="0" w:space="0" w:color="auto"/>
                                <w:bottom w:val="none" w:sz="0" w:space="0" w:color="auto"/>
                                <w:right w:val="none" w:sz="0" w:space="0" w:color="auto"/>
                              </w:divBdr>
                              <w:divsChild>
                                <w:div w:id="8143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51924">
      <w:bodyDiv w:val="1"/>
      <w:marLeft w:val="0"/>
      <w:marRight w:val="0"/>
      <w:marTop w:val="0"/>
      <w:marBottom w:val="0"/>
      <w:divBdr>
        <w:top w:val="none" w:sz="0" w:space="0" w:color="auto"/>
        <w:left w:val="none" w:sz="0" w:space="0" w:color="auto"/>
        <w:bottom w:val="none" w:sz="0" w:space="0" w:color="auto"/>
        <w:right w:val="none" w:sz="0" w:space="0" w:color="auto"/>
      </w:divBdr>
      <w:divsChild>
        <w:div w:id="647438424">
          <w:marLeft w:val="547"/>
          <w:marRight w:val="0"/>
          <w:marTop w:val="0"/>
          <w:marBottom w:val="0"/>
          <w:divBdr>
            <w:top w:val="none" w:sz="0" w:space="0" w:color="auto"/>
            <w:left w:val="none" w:sz="0" w:space="0" w:color="auto"/>
            <w:bottom w:val="none" w:sz="0" w:space="0" w:color="auto"/>
            <w:right w:val="none" w:sz="0" w:space="0" w:color="auto"/>
          </w:divBdr>
        </w:div>
      </w:divsChild>
    </w:div>
    <w:div w:id="1637877959">
      <w:bodyDiv w:val="1"/>
      <w:marLeft w:val="0"/>
      <w:marRight w:val="0"/>
      <w:marTop w:val="0"/>
      <w:marBottom w:val="0"/>
      <w:divBdr>
        <w:top w:val="none" w:sz="0" w:space="0" w:color="auto"/>
        <w:left w:val="none" w:sz="0" w:space="0" w:color="auto"/>
        <w:bottom w:val="none" w:sz="0" w:space="0" w:color="auto"/>
        <w:right w:val="none" w:sz="0" w:space="0" w:color="auto"/>
      </w:divBdr>
      <w:divsChild>
        <w:div w:id="2092773345">
          <w:marLeft w:val="0"/>
          <w:marRight w:val="0"/>
          <w:marTop w:val="0"/>
          <w:marBottom w:val="0"/>
          <w:divBdr>
            <w:top w:val="none" w:sz="0" w:space="0" w:color="auto"/>
            <w:left w:val="none" w:sz="0" w:space="0" w:color="auto"/>
            <w:bottom w:val="none" w:sz="0" w:space="0" w:color="auto"/>
            <w:right w:val="none" w:sz="0" w:space="0" w:color="auto"/>
          </w:divBdr>
          <w:divsChild>
            <w:div w:id="478152651">
              <w:marLeft w:val="0"/>
              <w:marRight w:val="0"/>
              <w:marTop w:val="0"/>
              <w:marBottom w:val="0"/>
              <w:divBdr>
                <w:top w:val="none" w:sz="0" w:space="0" w:color="auto"/>
                <w:left w:val="none" w:sz="0" w:space="0" w:color="auto"/>
                <w:bottom w:val="none" w:sz="0" w:space="0" w:color="auto"/>
                <w:right w:val="none" w:sz="0" w:space="0" w:color="auto"/>
              </w:divBdr>
              <w:divsChild>
                <w:div w:id="1281185352">
                  <w:marLeft w:val="0"/>
                  <w:marRight w:val="0"/>
                  <w:marTop w:val="618"/>
                  <w:marBottom w:val="0"/>
                  <w:divBdr>
                    <w:top w:val="none" w:sz="0" w:space="0" w:color="auto"/>
                    <w:left w:val="none" w:sz="0" w:space="0" w:color="auto"/>
                    <w:bottom w:val="none" w:sz="0" w:space="0" w:color="auto"/>
                    <w:right w:val="none" w:sz="0" w:space="0" w:color="auto"/>
                  </w:divBdr>
                  <w:divsChild>
                    <w:div w:id="209004569">
                      <w:marLeft w:val="0"/>
                      <w:marRight w:val="0"/>
                      <w:marTop w:val="0"/>
                      <w:marBottom w:val="0"/>
                      <w:divBdr>
                        <w:top w:val="none" w:sz="0" w:space="0" w:color="auto"/>
                        <w:left w:val="none" w:sz="0" w:space="0" w:color="auto"/>
                        <w:bottom w:val="none" w:sz="0" w:space="0" w:color="auto"/>
                        <w:right w:val="none" w:sz="0" w:space="0" w:color="auto"/>
                      </w:divBdr>
                      <w:divsChild>
                        <w:div w:id="1181361702">
                          <w:marLeft w:val="0"/>
                          <w:marRight w:val="0"/>
                          <w:marTop w:val="0"/>
                          <w:marBottom w:val="0"/>
                          <w:divBdr>
                            <w:top w:val="none" w:sz="0" w:space="0" w:color="auto"/>
                            <w:left w:val="none" w:sz="0" w:space="0" w:color="auto"/>
                            <w:bottom w:val="none" w:sz="0" w:space="0" w:color="auto"/>
                            <w:right w:val="none" w:sz="0" w:space="0" w:color="auto"/>
                          </w:divBdr>
                          <w:divsChild>
                            <w:div w:id="1531648924">
                              <w:marLeft w:val="0"/>
                              <w:marRight w:val="0"/>
                              <w:marTop w:val="0"/>
                              <w:marBottom w:val="0"/>
                              <w:divBdr>
                                <w:top w:val="none" w:sz="0" w:space="0" w:color="auto"/>
                                <w:left w:val="none" w:sz="0" w:space="0" w:color="auto"/>
                                <w:bottom w:val="none" w:sz="0" w:space="0" w:color="auto"/>
                                <w:right w:val="none" w:sz="0" w:space="0" w:color="auto"/>
                              </w:divBdr>
                              <w:divsChild>
                                <w:div w:id="1098017301">
                                  <w:marLeft w:val="0"/>
                                  <w:marRight w:val="0"/>
                                  <w:marTop w:val="0"/>
                                  <w:marBottom w:val="0"/>
                                  <w:divBdr>
                                    <w:top w:val="none" w:sz="0" w:space="0" w:color="auto"/>
                                    <w:left w:val="none" w:sz="0" w:space="0" w:color="auto"/>
                                    <w:bottom w:val="none" w:sz="0" w:space="0" w:color="auto"/>
                                    <w:right w:val="none" w:sz="0" w:space="0" w:color="auto"/>
                                  </w:divBdr>
                                  <w:divsChild>
                                    <w:div w:id="1190753113">
                                      <w:marLeft w:val="0"/>
                                      <w:marRight w:val="0"/>
                                      <w:marTop w:val="0"/>
                                      <w:marBottom w:val="0"/>
                                      <w:divBdr>
                                        <w:top w:val="none" w:sz="0" w:space="0" w:color="auto"/>
                                        <w:left w:val="none" w:sz="0" w:space="0" w:color="auto"/>
                                        <w:bottom w:val="single" w:sz="4" w:space="0" w:color="CCCCCC"/>
                                        <w:right w:val="none" w:sz="0" w:space="0" w:color="auto"/>
                                      </w:divBdr>
                                      <w:divsChild>
                                        <w:div w:id="5319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023851">
      <w:bodyDiv w:val="1"/>
      <w:marLeft w:val="0"/>
      <w:marRight w:val="0"/>
      <w:marTop w:val="0"/>
      <w:marBottom w:val="0"/>
      <w:divBdr>
        <w:top w:val="none" w:sz="0" w:space="0" w:color="auto"/>
        <w:left w:val="none" w:sz="0" w:space="0" w:color="auto"/>
        <w:bottom w:val="none" w:sz="0" w:space="0" w:color="auto"/>
        <w:right w:val="none" w:sz="0" w:space="0" w:color="auto"/>
      </w:divBdr>
    </w:div>
    <w:div w:id="1780106003">
      <w:bodyDiv w:val="1"/>
      <w:marLeft w:val="0"/>
      <w:marRight w:val="0"/>
      <w:marTop w:val="0"/>
      <w:marBottom w:val="0"/>
      <w:divBdr>
        <w:top w:val="none" w:sz="0" w:space="0" w:color="auto"/>
        <w:left w:val="none" w:sz="0" w:space="0" w:color="auto"/>
        <w:bottom w:val="none" w:sz="0" w:space="0" w:color="auto"/>
        <w:right w:val="none" w:sz="0" w:space="0" w:color="auto"/>
      </w:divBdr>
      <w:divsChild>
        <w:div w:id="2032145335">
          <w:marLeft w:val="547"/>
          <w:marRight w:val="0"/>
          <w:marTop w:val="0"/>
          <w:marBottom w:val="0"/>
          <w:divBdr>
            <w:top w:val="none" w:sz="0" w:space="0" w:color="auto"/>
            <w:left w:val="none" w:sz="0" w:space="0" w:color="auto"/>
            <w:bottom w:val="none" w:sz="0" w:space="0" w:color="auto"/>
            <w:right w:val="none" w:sz="0" w:space="0" w:color="auto"/>
          </w:divBdr>
        </w:div>
      </w:divsChild>
    </w:div>
    <w:div w:id="1784374980">
      <w:bodyDiv w:val="1"/>
      <w:marLeft w:val="0"/>
      <w:marRight w:val="0"/>
      <w:marTop w:val="0"/>
      <w:marBottom w:val="0"/>
      <w:divBdr>
        <w:top w:val="none" w:sz="0" w:space="0" w:color="auto"/>
        <w:left w:val="none" w:sz="0" w:space="0" w:color="auto"/>
        <w:bottom w:val="none" w:sz="0" w:space="0" w:color="auto"/>
        <w:right w:val="none" w:sz="0" w:space="0" w:color="auto"/>
      </w:divBdr>
      <w:divsChild>
        <w:div w:id="251163752">
          <w:marLeft w:val="547"/>
          <w:marRight w:val="0"/>
          <w:marTop w:val="0"/>
          <w:marBottom w:val="0"/>
          <w:divBdr>
            <w:top w:val="none" w:sz="0" w:space="0" w:color="auto"/>
            <w:left w:val="none" w:sz="0" w:space="0" w:color="auto"/>
            <w:bottom w:val="none" w:sz="0" w:space="0" w:color="auto"/>
            <w:right w:val="none" w:sz="0" w:space="0" w:color="auto"/>
          </w:divBdr>
        </w:div>
      </w:divsChild>
    </w:div>
    <w:div w:id="1894458972">
      <w:bodyDiv w:val="1"/>
      <w:marLeft w:val="0"/>
      <w:marRight w:val="0"/>
      <w:marTop w:val="0"/>
      <w:marBottom w:val="0"/>
      <w:divBdr>
        <w:top w:val="none" w:sz="0" w:space="0" w:color="auto"/>
        <w:left w:val="none" w:sz="0" w:space="0" w:color="auto"/>
        <w:bottom w:val="none" w:sz="0" w:space="0" w:color="auto"/>
        <w:right w:val="none" w:sz="0" w:space="0" w:color="auto"/>
      </w:divBdr>
      <w:divsChild>
        <w:div w:id="582032262">
          <w:marLeft w:val="0"/>
          <w:marRight w:val="0"/>
          <w:marTop w:val="0"/>
          <w:marBottom w:val="0"/>
          <w:divBdr>
            <w:top w:val="none" w:sz="0" w:space="0" w:color="auto"/>
            <w:left w:val="none" w:sz="0" w:space="0" w:color="auto"/>
            <w:bottom w:val="none" w:sz="0" w:space="0" w:color="auto"/>
            <w:right w:val="none" w:sz="0" w:space="0" w:color="auto"/>
          </w:divBdr>
          <w:divsChild>
            <w:div w:id="343897667">
              <w:marLeft w:val="0"/>
              <w:marRight w:val="0"/>
              <w:marTop w:val="0"/>
              <w:marBottom w:val="0"/>
              <w:divBdr>
                <w:top w:val="none" w:sz="0" w:space="0" w:color="auto"/>
                <w:left w:val="none" w:sz="0" w:space="0" w:color="auto"/>
                <w:bottom w:val="none" w:sz="0" w:space="0" w:color="auto"/>
                <w:right w:val="none" w:sz="0" w:space="0" w:color="auto"/>
              </w:divBdr>
              <w:divsChild>
                <w:div w:id="1468669588">
                  <w:marLeft w:val="0"/>
                  <w:marRight w:val="0"/>
                  <w:marTop w:val="877"/>
                  <w:marBottom w:val="0"/>
                  <w:divBdr>
                    <w:top w:val="none" w:sz="0" w:space="0" w:color="auto"/>
                    <w:left w:val="none" w:sz="0" w:space="0" w:color="auto"/>
                    <w:bottom w:val="none" w:sz="0" w:space="0" w:color="auto"/>
                    <w:right w:val="none" w:sz="0" w:space="0" w:color="auto"/>
                  </w:divBdr>
                  <w:divsChild>
                    <w:div w:id="1170176868">
                      <w:marLeft w:val="0"/>
                      <w:marRight w:val="0"/>
                      <w:marTop w:val="0"/>
                      <w:marBottom w:val="0"/>
                      <w:divBdr>
                        <w:top w:val="none" w:sz="0" w:space="0" w:color="auto"/>
                        <w:left w:val="none" w:sz="0" w:space="0" w:color="auto"/>
                        <w:bottom w:val="none" w:sz="0" w:space="0" w:color="auto"/>
                        <w:right w:val="none" w:sz="0" w:space="0" w:color="auto"/>
                      </w:divBdr>
                      <w:divsChild>
                        <w:div w:id="1367174337">
                          <w:marLeft w:val="0"/>
                          <w:marRight w:val="0"/>
                          <w:marTop w:val="0"/>
                          <w:marBottom w:val="0"/>
                          <w:divBdr>
                            <w:top w:val="none" w:sz="0" w:space="0" w:color="auto"/>
                            <w:left w:val="none" w:sz="0" w:space="0" w:color="auto"/>
                            <w:bottom w:val="none" w:sz="0" w:space="0" w:color="auto"/>
                            <w:right w:val="none" w:sz="0" w:space="0" w:color="auto"/>
                          </w:divBdr>
                          <w:divsChild>
                            <w:div w:id="756946487">
                              <w:marLeft w:val="0"/>
                              <w:marRight w:val="0"/>
                              <w:marTop w:val="0"/>
                              <w:marBottom w:val="0"/>
                              <w:divBdr>
                                <w:top w:val="none" w:sz="0" w:space="0" w:color="auto"/>
                                <w:left w:val="none" w:sz="0" w:space="0" w:color="auto"/>
                                <w:bottom w:val="none" w:sz="0" w:space="0" w:color="auto"/>
                                <w:right w:val="none" w:sz="0" w:space="0" w:color="auto"/>
                              </w:divBdr>
                              <w:divsChild>
                                <w:div w:id="905064619">
                                  <w:marLeft w:val="0"/>
                                  <w:marRight w:val="0"/>
                                  <w:marTop w:val="0"/>
                                  <w:marBottom w:val="0"/>
                                  <w:divBdr>
                                    <w:top w:val="none" w:sz="0" w:space="0" w:color="auto"/>
                                    <w:left w:val="none" w:sz="0" w:space="0" w:color="auto"/>
                                    <w:bottom w:val="none" w:sz="0" w:space="0" w:color="auto"/>
                                    <w:right w:val="none" w:sz="0" w:space="0" w:color="auto"/>
                                  </w:divBdr>
                                  <w:divsChild>
                                    <w:div w:id="208033866">
                                      <w:marLeft w:val="0"/>
                                      <w:marRight w:val="0"/>
                                      <w:marTop w:val="0"/>
                                      <w:marBottom w:val="0"/>
                                      <w:divBdr>
                                        <w:top w:val="none" w:sz="0" w:space="0" w:color="auto"/>
                                        <w:left w:val="none" w:sz="0" w:space="0" w:color="auto"/>
                                        <w:bottom w:val="single" w:sz="4" w:space="0" w:color="CCCCCC"/>
                                        <w:right w:val="none" w:sz="0" w:space="0" w:color="auto"/>
                                      </w:divBdr>
                                      <w:divsChild>
                                        <w:div w:id="4711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709547">
      <w:bodyDiv w:val="1"/>
      <w:marLeft w:val="0"/>
      <w:marRight w:val="0"/>
      <w:marTop w:val="0"/>
      <w:marBottom w:val="0"/>
      <w:divBdr>
        <w:top w:val="none" w:sz="0" w:space="0" w:color="auto"/>
        <w:left w:val="none" w:sz="0" w:space="0" w:color="auto"/>
        <w:bottom w:val="none" w:sz="0" w:space="0" w:color="auto"/>
        <w:right w:val="none" w:sz="0" w:space="0" w:color="auto"/>
      </w:divBdr>
      <w:divsChild>
        <w:div w:id="111024773">
          <w:marLeft w:val="0"/>
          <w:marRight w:val="0"/>
          <w:marTop w:val="0"/>
          <w:marBottom w:val="0"/>
          <w:divBdr>
            <w:top w:val="none" w:sz="0" w:space="0" w:color="auto"/>
            <w:left w:val="none" w:sz="0" w:space="0" w:color="auto"/>
            <w:bottom w:val="none" w:sz="0" w:space="0" w:color="auto"/>
            <w:right w:val="none" w:sz="0" w:space="0" w:color="auto"/>
          </w:divBdr>
          <w:divsChild>
            <w:div w:id="2135950023">
              <w:marLeft w:val="0"/>
              <w:marRight w:val="0"/>
              <w:marTop w:val="0"/>
              <w:marBottom w:val="0"/>
              <w:divBdr>
                <w:top w:val="none" w:sz="0" w:space="0" w:color="auto"/>
                <w:left w:val="none" w:sz="0" w:space="0" w:color="auto"/>
                <w:bottom w:val="none" w:sz="0" w:space="0" w:color="auto"/>
                <w:right w:val="none" w:sz="0" w:space="0" w:color="auto"/>
              </w:divBdr>
              <w:divsChild>
                <w:div w:id="1300496978">
                  <w:marLeft w:val="0"/>
                  <w:marRight w:val="0"/>
                  <w:marTop w:val="877"/>
                  <w:marBottom w:val="0"/>
                  <w:divBdr>
                    <w:top w:val="none" w:sz="0" w:space="0" w:color="auto"/>
                    <w:left w:val="none" w:sz="0" w:space="0" w:color="auto"/>
                    <w:bottom w:val="none" w:sz="0" w:space="0" w:color="auto"/>
                    <w:right w:val="none" w:sz="0" w:space="0" w:color="auto"/>
                  </w:divBdr>
                  <w:divsChild>
                    <w:div w:id="886381405">
                      <w:marLeft w:val="0"/>
                      <w:marRight w:val="0"/>
                      <w:marTop w:val="0"/>
                      <w:marBottom w:val="0"/>
                      <w:divBdr>
                        <w:top w:val="none" w:sz="0" w:space="0" w:color="auto"/>
                        <w:left w:val="none" w:sz="0" w:space="0" w:color="auto"/>
                        <w:bottom w:val="none" w:sz="0" w:space="0" w:color="auto"/>
                        <w:right w:val="none" w:sz="0" w:space="0" w:color="auto"/>
                      </w:divBdr>
                      <w:divsChild>
                        <w:div w:id="101078277">
                          <w:marLeft w:val="0"/>
                          <w:marRight w:val="0"/>
                          <w:marTop w:val="0"/>
                          <w:marBottom w:val="0"/>
                          <w:divBdr>
                            <w:top w:val="none" w:sz="0" w:space="0" w:color="auto"/>
                            <w:left w:val="none" w:sz="0" w:space="0" w:color="auto"/>
                            <w:bottom w:val="none" w:sz="0" w:space="0" w:color="auto"/>
                            <w:right w:val="none" w:sz="0" w:space="0" w:color="auto"/>
                          </w:divBdr>
                          <w:divsChild>
                            <w:div w:id="205915336">
                              <w:marLeft w:val="0"/>
                              <w:marRight w:val="0"/>
                              <w:marTop w:val="0"/>
                              <w:marBottom w:val="0"/>
                              <w:divBdr>
                                <w:top w:val="none" w:sz="0" w:space="0" w:color="auto"/>
                                <w:left w:val="none" w:sz="0" w:space="0" w:color="auto"/>
                                <w:bottom w:val="none" w:sz="0" w:space="0" w:color="auto"/>
                                <w:right w:val="none" w:sz="0" w:space="0" w:color="auto"/>
                              </w:divBdr>
                              <w:divsChild>
                                <w:div w:id="1655714927">
                                  <w:marLeft w:val="0"/>
                                  <w:marRight w:val="0"/>
                                  <w:marTop w:val="0"/>
                                  <w:marBottom w:val="0"/>
                                  <w:divBdr>
                                    <w:top w:val="none" w:sz="0" w:space="0" w:color="auto"/>
                                    <w:left w:val="none" w:sz="0" w:space="0" w:color="auto"/>
                                    <w:bottom w:val="none" w:sz="0" w:space="0" w:color="auto"/>
                                    <w:right w:val="none" w:sz="0" w:space="0" w:color="auto"/>
                                  </w:divBdr>
                                  <w:divsChild>
                                    <w:div w:id="1987469651">
                                      <w:marLeft w:val="0"/>
                                      <w:marRight w:val="0"/>
                                      <w:marTop w:val="0"/>
                                      <w:marBottom w:val="0"/>
                                      <w:divBdr>
                                        <w:top w:val="none" w:sz="0" w:space="0" w:color="auto"/>
                                        <w:left w:val="none" w:sz="0" w:space="0" w:color="auto"/>
                                        <w:bottom w:val="single" w:sz="4" w:space="0" w:color="CCCCCC"/>
                                        <w:right w:val="none" w:sz="0" w:space="0" w:color="auto"/>
                                      </w:divBdr>
                                      <w:divsChild>
                                        <w:div w:id="52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758129">
      <w:bodyDiv w:val="1"/>
      <w:marLeft w:val="0"/>
      <w:marRight w:val="0"/>
      <w:marTop w:val="0"/>
      <w:marBottom w:val="0"/>
      <w:divBdr>
        <w:top w:val="none" w:sz="0" w:space="0" w:color="auto"/>
        <w:left w:val="none" w:sz="0" w:space="0" w:color="auto"/>
        <w:bottom w:val="none" w:sz="0" w:space="0" w:color="auto"/>
        <w:right w:val="none" w:sz="0" w:space="0" w:color="auto"/>
      </w:divBdr>
    </w:div>
    <w:div w:id="2047022682">
      <w:bodyDiv w:val="1"/>
      <w:marLeft w:val="0"/>
      <w:marRight w:val="0"/>
      <w:marTop w:val="0"/>
      <w:marBottom w:val="0"/>
      <w:divBdr>
        <w:top w:val="none" w:sz="0" w:space="0" w:color="auto"/>
        <w:left w:val="none" w:sz="0" w:space="0" w:color="auto"/>
        <w:bottom w:val="none" w:sz="0" w:space="0" w:color="auto"/>
        <w:right w:val="none" w:sz="0" w:space="0" w:color="auto"/>
      </w:divBdr>
      <w:divsChild>
        <w:div w:id="1162043749">
          <w:marLeft w:val="0"/>
          <w:marRight w:val="0"/>
          <w:marTop w:val="0"/>
          <w:marBottom w:val="0"/>
          <w:divBdr>
            <w:top w:val="none" w:sz="0" w:space="0" w:color="auto"/>
            <w:left w:val="none" w:sz="0" w:space="0" w:color="auto"/>
            <w:bottom w:val="none" w:sz="0" w:space="0" w:color="auto"/>
            <w:right w:val="none" w:sz="0" w:space="0" w:color="auto"/>
          </w:divBdr>
          <w:divsChild>
            <w:div w:id="848372510">
              <w:marLeft w:val="0"/>
              <w:marRight w:val="0"/>
              <w:marTop w:val="0"/>
              <w:marBottom w:val="0"/>
              <w:divBdr>
                <w:top w:val="none" w:sz="0" w:space="0" w:color="auto"/>
                <w:left w:val="none" w:sz="0" w:space="0" w:color="auto"/>
                <w:bottom w:val="none" w:sz="0" w:space="0" w:color="auto"/>
                <w:right w:val="none" w:sz="0" w:space="0" w:color="auto"/>
              </w:divBdr>
              <w:divsChild>
                <w:div w:id="1955166701">
                  <w:marLeft w:val="0"/>
                  <w:marRight w:val="0"/>
                  <w:marTop w:val="1172"/>
                  <w:marBottom w:val="0"/>
                  <w:divBdr>
                    <w:top w:val="none" w:sz="0" w:space="0" w:color="auto"/>
                    <w:left w:val="none" w:sz="0" w:space="0" w:color="auto"/>
                    <w:bottom w:val="none" w:sz="0" w:space="0" w:color="auto"/>
                    <w:right w:val="none" w:sz="0" w:space="0" w:color="auto"/>
                  </w:divBdr>
                  <w:divsChild>
                    <w:div w:id="2046245161">
                      <w:marLeft w:val="0"/>
                      <w:marRight w:val="0"/>
                      <w:marTop w:val="0"/>
                      <w:marBottom w:val="0"/>
                      <w:divBdr>
                        <w:top w:val="none" w:sz="0" w:space="0" w:color="auto"/>
                        <w:left w:val="none" w:sz="0" w:space="0" w:color="auto"/>
                        <w:bottom w:val="none" w:sz="0" w:space="0" w:color="auto"/>
                        <w:right w:val="none" w:sz="0" w:space="0" w:color="auto"/>
                      </w:divBdr>
                      <w:divsChild>
                        <w:div w:id="5304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488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hpra.gov.au/Publications/Advertising-resources/Check-and-correct.aspx" TargetMode="External"/><Relationship Id="rId18" Type="http://schemas.openxmlformats.org/officeDocument/2006/relationships/hyperlink" Target="http://www.tga.gov.au/" TargetMode="External"/><Relationship Id="rId26" Type="http://schemas.openxmlformats.org/officeDocument/2006/relationships/hyperlink" Target="file:///C:\Users\cdillon-smith\AppData\Local\Microsoft\Windows\Temporary%20Internet%20Files\Content.Outlook\Y81EKBE2\www.legislation.wa.gov.au\legislation\statutes.nsf\law_s48030.html" TargetMode="External"/><Relationship Id="rId3" Type="http://schemas.openxmlformats.org/officeDocument/2006/relationships/numbering" Target="numbering.xml"/><Relationship Id="rId21" Type="http://schemas.openxmlformats.org/officeDocument/2006/relationships/hyperlink" Target="http://www.legislation.vic.gov.a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ahpra.gov.au/About-AHPRA/What-We-Do/Legislation.aspx" TargetMode="External"/><Relationship Id="rId17" Type="http://schemas.openxmlformats.org/officeDocument/2006/relationships/hyperlink" Target="http://www.tga.gov.au/" TargetMode="External"/><Relationship Id="rId25" Type="http://schemas.openxmlformats.org/officeDocument/2006/relationships/hyperlink" Target="file:///C:\Users\cdillon-smith\AppData\Local\Microsoft\Windows\Temporary%20Internet%20Files\Content.Outlook\Y81EKBE2\www.legislation.wa.gov.au\legislation\statutes.nsf\law_a147008.htm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ccc.gov.au" TargetMode="External"/><Relationship Id="rId20" Type="http://schemas.openxmlformats.org/officeDocument/2006/relationships/hyperlink" Target="http://www.legislation.nsw.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pra.gov.au/Publications/Advertising-resources/Legislation-guidelines.aspx" TargetMode="External"/><Relationship Id="rId24" Type="http://schemas.openxmlformats.org/officeDocument/2006/relationships/hyperlink" Target="http://www.legislation.sa.gov.au/index.aspx"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ahpra.gov.au" TargetMode="External"/><Relationship Id="rId23" Type="http://schemas.openxmlformats.org/officeDocument/2006/relationships/hyperlink" Target="http://www.legislation.act.gov.au/" TargetMode="External"/><Relationship Id="rId28" Type="http://schemas.openxmlformats.org/officeDocument/2006/relationships/header" Target="header1.xml"/><Relationship Id="rId10" Type="http://schemas.openxmlformats.org/officeDocument/2006/relationships/hyperlink" Target="https://www.ahpra.gov.au/About-AHPRA/What-We-Do/Legislation.aspx" TargetMode="External"/><Relationship Id="rId19" Type="http://schemas.openxmlformats.org/officeDocument/2006/relationships/hyperlink" Target="http://www.legislation.qld.gov.au/"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ahpra.gov.au/Publications/Advertising-resources/Check-and-correct.aspx" TargetMode="External"/><Relationship Id="rId14" Type="http://schemas.openxmlformats.org/officeDocument/2006/relationships/hyperlink" Target="file:///C:\Users\htownley\AppData\Local\Microsoft\Windows\Temporary%20Internet%20Files\Content.Outlook\5VY1IJB6\www.ahpra.gov.au\Publications\Advertising-resources\Further-information.aspx" TargetMode="External"/><Relationship Id="rId22" Type="http://schemas.openxmlformats.org/officeDocument/2006/relationships/hyperlink" Target="http://www.legislation.tas.gov.au/" TargetMode="External"/><Relationship Id="rId27" Type="http://schemas.openxmlformats.org/officeDocument/2006/relationships/hyperlink" Target="https://legislation.nt.gov.au/Legislation/MEDICINES-POISONS-AND-THERAPEUTIC-GOODS-ACT"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ga.gov.au/what-tga-regulat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terligi\AppData\Local\Microsoft\Windows\Temporary%20Internet%20Files\Content.IE5\EB3MGW3Q\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74F62-D4FD-4B51-9572-C6A09CA4128A}">
  <ds:schemaRefs>
    <ds:schemaRef ds:uri="http://schemas.openxmlformats.org/officeDocument/2006/bibliography"/>
  </ds:schemaRefs>
</ds:datastoreItem>
</file>

<file path=customXml/itemProps2.xml><?xml version="1.0" encoding="utf-8"?>
<ds:datastoreItem xmlns:ds="http://schemas.openxmlformats.org/officeDocument/2006/customXml" ds:itemID="{DFBCA0F8-8AFA-4D20-8F8A-04B72FF9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40</TotalTime>
  <Pages>19</Pages>
  <Words>6506</Words>
  <Characters>40465</Characters>
  <Application>Microsoft Office Word</Application>
  <DocSecurity>0</DocSecurity>
  <Lines>337</Lines>
  <Paragraphs>93</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46878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consultation advertising guidelines 2019</dc:title>
  <dc:subject>Template</dc:subject>
  <dc:creator>AHPRA</dc:creator>
  <cp:keywords>Consultations</cp:keywords>
  <cp:lastModifiedBy>Amelia Martin</cp:lastModifiedBy>
  <cp:revision>8</cp:revision>
  <cp:lastPrinted>2018-03-08T01:48:00Z</cp:lastPrinted>
  <dcterms:created xsi:type="dcterms:W3CDTF">2019-09-03T00:44:00Z</dcterms:created>
  <dcterms:modified xsi:type="dcterms:W3CDTF">2019-09-10T03:55:00Z</dcterms:modified>
</cp:coreProperties>
</file>